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81A05" w14:textId="121F25E2" w:rsidR="00C87053" w:rsidRDefault="00AA3E75" w:rsidP="00C87053">
      <w:pPr>
        <w:spacing w:after="0"/>
        <w:rPr>
          <w:rFonts w:cstheme="minorHAnsi"/>
          <w:b/>
          <w:bCs/>
          <w:sz w:val="28"/>
          <w:szCs w:val="28"/>
          <w:lang w:val="de-DE"/>
        </w:rPr>
      </w:pPr>
      <w:bookmarkStart w:id="0" w:name="_Hlk112080496"/>
      <w:r w:rsidRPr="007947B8">
        <w:br/>
      </w:r>
      <w:r w:rsidR="00C87053" w:rsidRPr="00A916CD">
        <w:rPr>
          <w:rFonts w:cstheme="minorHAnsi"/>
          <w:b/>
          <w:bCs/>
          <w:sz w:val="28"/>
          <w:szCs w:val="28"/>
          <w:lang w:val="de-DE"/>
        </w:rPr>
        <w:t>PRESSE</w:t>
      </w:r>
      <w:r w:rsidR="000A4C1C">
        <w:rPr>
          <w:rFonts w:cstheme="minorHAnsi"/>
          <w:b/>
          <w:bCs/>
          <w:sz w:val="28"/>
          <w:szCs w:val="28"/>
          <w:lang w:val="de-DE"/>
        </w:rPr>
        <w:t>MITTEILUNG</w:t>
      </w:r>
    </w:p>
    <w:p w14:paraId="5EDD6CDB" w14:textId="77777777" w:rsidR="00C87053" w:rsidRPr="00A916CD" w:rsidRDefault="00C87053" w:rsidP="00C87053">
      <w:pPr>
        <w:spacing w:after="0"/>
        <w:rPr>
          <w:rFonts w:cstheme="minorHAnsi"/>
          <w:b/>
          <w:bCs/>
          <w:sz w:val="28"/>
          <w:szCs w:val="28"/>
          <w:lang w:val="de-DE"/>
        </w:rPr>
      </w:pPr>
    </w:p>
    <w:p w14:paraId="30B67E07" w14:textId="6C6E7FF8" w:rsidR="001572C4" w:rsidRPr="003D454B" w:rsidRDefault="00D253A5" w:rsidP="000B0AA6">
      <w:pPr>
        <w:spacing w:after="0" w:line="240" w:lineRule="auto"/>
        <w:jc w:val="center"/>
        <w:rPr>
          <w:rFonts w:cstheme="minorHAnsi"/>
          <w:b/>
          <w:sz w:val="40"/>
          <w:szCs w:val="40"/>
        </w:rPr>
      </w:pPr>
      <w:r>
        <w:rPr>
          <w:rFonts w:cstheme="minorHAnsi"/>
          <w:b/>
          <w:sz w:val="40"/>
          <w:szCs w:val="40"/>
        </w:rPr>
        <w:t>30 Jahre Römerstadt Carnuntum</w:t>
      </w:r>
    </w:p>
    <w:p w14:paraId="1170139F" w14:textId="77777777" w:rsidR="00002469" w:rsidRDefault="00002469" w:rsidP="00002469">
      <w:pPr>
        <w:spacing w:after="0"/>
        <w:rPr>
          <w:rFonts w:cstheme="minorHAnsi"/>
          <w:b/>
          <w:bCs/>
          <w:lang w:val="de-DE"/>
        </w:rPr>
      </w:pPr>
    </w:p>
    <w:p w14:paraId="34B3CC3E" w14:textId="7AD0071A" w:rsidR="003C22B7" w:rsidRPr="003C22B7" w:rsidRDefault="00D253A5" w:rsidP="00863B93">
      <w:pPr>
        <w:rPr>
          <w:b/>
          <w:bCs/>
          <w:lang w:val="de-DE"/>
        </w:rPr>
      </w:pPr>
      <w:r>
        <w:rPr>
          <w:b/>
          <w:bCs/>
          <w:lang w:val="de-DE"/>
        </w:rPr>
        <w:t>Vom archäologischen Pionierprojekt zum kulturtouristischen Leuchtturm</w:t>
      </w:r>
    </w:p>
    <w:p w14:paraId="2CBAA644" w14:textId="24CD1C7A" w:rsidR="00D253A5" w:rsidRDefault="003C22B7" w:rsidP="00D253A5">
      <w:pPr>
        <w:spacing w:after="0"/>
        <w:jc w:val="both"/>
        <w:rPr>
          <w:lang w:val="de-DE"/>
        </w:rPr>
      </w:pPr>
      <w:r w:rsidRPr="003C22B7">
        <w:rPr>
          <w:lang w:val="de-DE"/>
        </w:rPr>
        <w:t xml:space="preserve">Petronell-Carnuntum, Juni 2026 </w:t>
      </w:r>
    </w:p>
    <w:p w14:paraId="450CAB3E" w14:textId="1C1B9162" w:rsidR="00D253A5" w:rsidRDefault="00D253A5" w:rsidP="00D253A5">
      <w:pPr>
        <w:spacing w:after="0"/>
        <w:jc w:val="both"/>
        <w:rPr>
          <w:lang w:val="de-DE"/>
        </w:rPr>
      </w:pPr>
      <w:r w:rsidRPr="00D253A5">
        <w:rPr>
          <w:lang w:val="de-DE"/>
        </w:rPr>
        <w:t>2026 ist ein besonderes Jahr in Carnuntum</w:t>
      </w:r>
      <w:r w:rsidR="0089234D">
        <w:rPr>
          <w:lang w:val="de-DE"/>
        </w:rPr>
        <w:t xml:space="preserve"> </w:t>
      </w:r>
      <w:r w:rsidR="004B6ABD" w:rsidRPr="006249E1">
        <w:t>–</w:t>
      </w:r>
      <w:r w:rsidR="0089234D">
        <w:rPr>
          <w:lang w:val="de-DE"/>
        </w:rPr>
        <w:t xml:space="preserve"> d</w:t>
      </w:r>
      <w:r w:rsidRPr="00D253A5">
        <w:rPr>
          <w:lang w:val="de-DE"/>
        </w:rPr>
        <w:t xml:space="preserve">ie Römerstadt wird 30 Jahre alt. Am 9. Juni 1996 als „Archäologischer Park Carnuntum“ gegründet, entwickelte sich aus der einstigen losen Verbindung aus archäologischer Landschaft, Grabungsmuseum, Funddepot und musealem Freigelände eine der modernsten und eindrucksvollsten </w:t>
      </w:r>
      <w:r w:rsidR="00AF26FC">
        <w:rPr>
          <w:lang w:val="de-DE"/>
        </w:rPr>
        <w:t>römischen</w:t>
      </w:r>
      <w:r w:rsidRPr="00D253A5">
        <w:rPr>
          <w:lang w:val="de-DE"/>
        </w:rPr>
        <w:t xml:space="preserve"> Erlebniswelten, die in den letzten 30 Jahren </w:t>
      </w:r>
      <w:r w:rsidR="00DB1721">
        <w:rPr>
          <w:lang w:val="de-DE"/>
        </w:rPr>
        <w:t>rund</w:t>
      </w:r>
      <w:r w:rsidRPr="00D253A5">
        <w:rPr>
          <w:lang w:val="de-DE"/>
        </w:rPr>
        <w:t xml:space="preserve"> 5 Millionen Besucherinnen und Besucher begrüßen durfte. Einen großen Anteil daran haben die weltweit einzigartigen vollständig </w:t>
      </w:r>
      <w:r w:rsidR="00100458">
        <w:rPr>
          <w:lang w:val="de-DE"/>
        </w:rPr>
        <w:t>wiederaufgebauten</w:t>
      </w:r>
      <w:r w:rsidRPr="00D253A5">
        <w:rPr>
          <w:lang w:val="de-DE"/>
        </w:rPr>
        <w:t xml:space="preserve"> römischen Gebäude, die dieses Jahr ebenfalls Geburtstag feiern</w:t>
      </w:r>
      <w:r w:rsidR="00E74E8D">
        <w:rPr>
          <w:lang w:val="de-DE"/>
        </w:rPr>
        <w:t>. D</w:t>
      </w:r>
      <w:r w:rsidR="00E74E8D" w:rsidRPr="00E74E8D">
        <w:rPr>
          <w:lang w:val="de-DE"/>
        </w:rPr>
        <w:t xml:space="preserve">as </w:t>
      </w:r>
      <w:r w:rsidR="00E74E8D" w:rsidRPr="00AF26FC">
        <w:rPr>
          <w:i/>
          <w:iCs/>
          <w:lang w:val="de-DE"/>
        </w:rPr>
        <w:t>Haus des Lucius</w:t>
      </w:r>
      <w:r w:rsidR="00E74E8D" w:rsidRPr="00E74E8D">
        <w:rPr>
          <w:lang w:val="de-DE"/>
        </w:rPr>
        <w:t xml:space="preserve">, das älteste vollständig rekonstruierte Haus in Carnuntum, wird dieses Jahr 20 Jahre alt. </w:t>
      </w:r>
    </w:p>
    <w:p w14:paraId="51E18434" w14:textId="77777777" w:rsidR="00BC101B" w:rsidRDefault="00BC101B" w:rsidP="00EB12EF">
      <w:pPr>
        <w:jc w:val="both"/>
        <w:rPr>
          <w:lang w:val="de-DE"/>
        </w:rPr>
      </w:pPr>
    </w:p>
    <w:p w14:paraId="6E1B932C" w14:textId="169C9E41" w:rsidR="0089234D" w:rsidRPr="00F42B78" w:rsidRDefault="0089234D" w:rsidP="00BC101B">
      <w:pPr>
        <w:jc w:val="both"/>
        <w:rPr>
          <w:b/>
          <w:bCs/>
          <w:lang w:val="de-DE"/>
        </w:rPr>
      </w:pPr>
      <w:r w:rsidRPr="00F42B78">
        <w:rPr>
          <w:b/>
          <w:bCs/>
          <w:lang w:val="de-DE"/>
        </w:rPr>
        <w:t xml:space="preserve">Archäologische Forschung </w:t>
      </w:r>
      <w:r w:rsidR="00E062CD">
        <w:rPr>
          <w:b/>
          <w:bCs/>
          <w:lang w:val="de-DE"/>
        </w:rPr>
        <w:t>als Fundament</w:t>
      </w:r>
      <w:r w:rsidR="00FA2554">
        <w:rPr>
          <w:b/>
          <w:bCs/>
          <w:lang w:val="de-DE"/>
        </w:rPr>
        <w:t xml:space="preserve"> für einzigartige Geschichtsvermittlung</w:t>
      </w:r>
    </w:p>
    <w:p w14:paraId="11AF8F17" w14:textId="3C6F2589" w:rsidR="00F42B78" w:rsidRPr="006249E1" w:rsidRDefault="00F42B78" w:rsidP="009A55D5">
      <w:pPr>
        <w:jc w:val="both"/>
      </w:pPr>
      <w:r w:rsidRPr="006249E1">
        <w:t xml:space="preserve">Über Jahrzehnte hinweg entwickelte sich Carnuntum von einer reinen Forschungsstätte zu einem innovativen Zentrum der Geschichtsvermittlung. Intensive archäologische Arbeit, konsequente Denkmalpflege und visionäre Konzepte haben es ermöglicht, </w:t>
      </w:r>
      <w:r w:rsidR="00C94EC9">
        <w:t>basierend auf wissenschaftlichen Forschungsergebnissen</w:t>
      </w:r>
      <w:r w:rsidRPr="006249E1">
        <w:t xml:space="preserve"> eine lebendige Römerstadt entstehen zu lassen. </w:t>
      </w:r>
    </w:p>
    <w:p w14:paraId="17112100" w14:textId="1AC9BF1E" w:rsidR="00F42B78" w:rsidRDefault="00F42B78" w:rsidP="009A55D5">
      <w:pPr>
        <w:jc w:val="both"/>
      </w:pPr>
      <w:r w:rsidRPr="006249E1">
        <w:t xml:space="preserve">Bereits im 19. Jahrhundert wurde </w:t>
      </w:r>
      <w:r w:rsidR="00EC590F">
        <w:t>die Besonderheit</w:t>
      </w:r>
      <w:r w:rsidRPr="006249E1">
        <w:t xml:space="preserve"> des Standorts erkannt: Systematische Forschungen machten Carnuntum zu einem zentralen Referenzpunkt der provinzialrömischen Archäologie entlang des Donaulimes. Mit der offiziellen Eröffnung des Archäologischen Parks im Jahr 1996 begann schließlich eine neue Ära – mit dem Ziel, Geschichte für Besucherinnen</w:t>
      </w:r>
      <w:r w:rsidR="00CE058C">
        <w:t xml:space="preserve"> und Besucher</w:t>
      </w:r>
      <w:r w:rsidRPr="006249E1">
        <w:t xml:space="preserve"> auf völlig neue Weise erfahrbar zu machen. </w:t>
      </w:r>
    </w:p>
    <w:p w14:paraId="6F60B6D7" w14:textId="169054D3" w:rsidR="00C76A37" w:rsidRDefault="00C76A37" w:rsidP="009A55D5">
      <w:pPr>
        <w:jc w:val="both"/>
      </w:pPr>
      <w:r>
        <w:t xml:space="preserve">In den vergangenen 30 Jahren </w:t>
      </w:r>
      <w:r w:rsidR="00912239">
        <w:t xml:space="preserve">war die </w:t>
      </w:r>
      <w:r w:rsidR="00AE3346">
        <w:t>Forschung</w:t>
      </w:r>
      <w:r w:rsidR="00912239">
        <w:t xml:space="preserve"> als Basis für jegliche Präsentationsmaßnahmen in Carnuntum stets Kontinuität, auch wenn sich das Verständnis von archäologischer </w:t>
      </w:r>
      <w:r w:rsidR="00055C4F">
        <w:t>Grabungstätigkeit</w:t>
      </w:r>
      <w:r w:rsidR="00912239">
        <w:t xml:space="preserve"> und den Aufgaben des Denkmalschutzes gewandelt hat. </w:t>
      </w:r>
      <w:r w:rsidR="00201643">
        <w:t xml:space="preserve">Spektakuläre Entdeckungen </w:t>
      </w:r>
      <w:r w:rsidR="00AF26FC">
        <w:t xml:space="preserve">sind der stetig vorangetriebenen </w:t>
      </w:r>
      <w:r w:rsidR="00AE3346">
        <w:t>archäologischen Arbeit</w:t>
      </w:r>
      <w:r w:rsidR="00AF26FC">
        <w:t xml:space="preserve"> zuzurechnen</w:t>
      </w:r>
      <w:r w:rsidR="00AE3346">
        <w:t>. S</w:t>
      </w:r>
      <w:r w:rsidR="00AF26FC">
        <w:t xml:space="preserve">o ließen </w:t>
      </w:r>
      <w:r w:rsidR="00BB4A3F">
        <w:t>die nachgewiesenen Kasernen der Statthaltergarde oder das 2025 erforschte Brückenkopfkastell in der Stopfenreuther Au</w:t>
      </w:r>
      <w:r w:rsidR="00AE3346" w:rsidRPr="00AE3346">
        <w:t xml:space="preserve"> </w:t>
      </w:r>
      <w:r w:rsidR="00AE3346">
        <w:t>in der jüngeren Vergangenheit aufhorchen</w:t>
      </w:r>
      <w:r w:rsidR="00BB4A3F">
        <w:t>. Diese Funde und ihre Einordnung in den Gesamtkontext erweitern Schritt für Schritt das Verständnis der Siedlungsgeschichte von Carnuntum – ein Forschungsprozess, der längst nicht abgeschlossen ist.</w:t>
      </w:r>
    </w:p>
    <w:p w14:paraId="0CB57406" w14:textId="7A282A87" w:rsidR="00CE058C" w:rsidRPr="00055C4F" w:rsidRDefault="008670A6" w:rsidP="00912239">
      <w:pPr>
        <w:jc w:val="both"/>
        <w:rPr>
          <w:i/>
          <w:iCs/>
        </w:rPr>
      </w:pPr>
      <w:r>
        <w:t>Carnuntum wurde a</w:t>
      </w:r>
      <w:r w:rsidR="00C76A37">
        <w:t xml:space="preserve">ls eine der ersten Stätten Europas mit dem Europäischen Kulturerbe-Siegel ausgezeichnet, was die historische und kulturelle Bedeutung der Region Carnuntum </w:t>
      </w:r>
      <w:r>
        <w:t>hervorhebt</w:t>
      </w:r>
      <w:r w:rsidR="00C76A37">
        <w:t>. Der Ritterschlag kam im Jahr 2021 mit der Aufnahme ins UNESCO</w:t>
      </w:r>
      <w:r w:rsidR="007F2C79">
        <w:t>-</w:t>
      </w:r>
      <w:r w:rsidR="00C76A37">
        <w:t>Welterbe</w:t>
      </w:r>
      <w:r w:rsidR="00912239">
        <w:t xml:space="preserve"> als Teil des </w:t>
      </w:r>
      <w:r w:rsidR="00912239" w:rsidRPr="00055C4F">
        <w:rPr>
          <w:i/>
          <w:iCs/>
        </w:rPr>
        <w:t>Donaulimes – Grenzen des Römischen Reichs.</w:t>
      </w:r>
    </w:p>
    <w:p w14:paraId="7707B63A" w14:textId="77777777" w:rsidR="0089234D" w:rsidRDefault="0089234D" w:rsidP="00D253A5">
      <w:pPr>
        <w:spacing w:after="0"/>
        <w:jc w:val="both"/>
        <w:rPr>
          <w:lang w:val="de-DE"/>
        </w:rPr>
      </w:pPr>
    </w:p>
    <w:p w14:paraId="48E39F89" w14:textId="77777777" w:rsidR="00863B93" w:rsidRDefault="00863B93" w:rsidP="00D253A5">
      <w:pPr>
        <w:spacing w:after="0"/>
        <w:jc w:val="both"/>
        <w:rPr>
          <w:lang w:val="de-DE"/>
        </w:rPr>
      </w:pPr>
    </w:p>
    <w:p w14:paraId="4262E197" w14:textId="7F236B3A" w:rsidR="0089234D" w:rsidRPr="00F42B78" w:rsidRDefault="00055C4F" w:rsidP="00D253A5">
      <w:pPr>
        <w:spacing w:after="0"/>
        <w:jc w:val="both"/>
        <w:rPr>
          <w:b/>
          <w:bCs/>
          <w:lang w:val="de-DE"/>
        </w:rPr>
      </w:pPr>
      <w:r>
        <w:rPr>
          <w:b/>
          <w:bCs/>
          <w:lang w:val="de-DE"/>
        </w:rPr>
        <w:lastRenderedPageBreak/>
        <w:t xml:space="preserve">Tourismusmagnet mit </w:t>
      </w:r>
      <w:r w:rsidR="0089234D" w:rsidRPr="00F42B78">
        <w:rPr>
          <w:b/>
          <w:bCs/>
          <w:lang w:val="de-DE"/>
        </w:rPr>
        <w:t>5 Millionen Besucherinnen und Besucher</w:t>
      </w:r>
      <w:r w:rsidR="009336E7">
        <w:rPr>
          <w:b/>
          <w:bCs/>
          <w:lang w:val="de-DE"/>
        </w:rPr>
        <w:t>n</w:t>
      </w:r>
    </w:p>
    <w:p w14:paraId="5502A03F" w14:textId="1BF170B2" w:rsidR="009336E7" w:rsidRDefault="00912239" w:rsidP="009336E7">
      <w:pPr>
        <w:spacing w:before="240"/>
        <w:jc w:val="both"/>
        <w:rPr>
          <w:lang w:val="de-DE"/>
        </w:rPr>
      </w:pPr>
      <w:r>
        <w:rPr>
          <w:lang w:val="de-DE"/>
        </w:rPr>
        <w:t xml:space="preserve">Das touristische Potential von Carnuntum wurde </w:t>
      </w:r>
      <w:r w:rsidR="005F01AE">
        <w:rPr>
          <w:lang w:val="de-DE"/>
        </w:rPr>
        <w:t xml:space="preserve">frühzeitig </w:t>
      </w:r>
      <w:r>
        <w:rPr>
          <w:lang w:val="de-DE"/>
        </w:rPr>
        <w:t xml:space="preserve">erkannt und mit der Gründung </w:t>
      </w:r>
      <w:r w:rsidR="00C94EC9" w:rsidRPr="00C94EC9">
        <w:rPr>
          <w:lang w:val="de-DE"/>
        </w:rPr>
        <w:t xml:space="preserve">der Betriebsgesellschaft 1996 </w:t>
      </w:r>
      <w:r>
        <w:rPr>
          <w:lang w:val="de-DE"/>
        </w:rPr>
        <w:t>wurde</w:t>
      </w:r>
      <w:r w:rsidR="00C94EC9" w:rsidRPr="00C94EC9">
        <w:rPr>
          <w:lang w:val="de-DE"/>
        </w:rPr>
        <w:t xml:space="preserve"> ein strategischer Meilenstein </w:t>
      </w:r>
      <w:r w:rsidR="005F01AE">
        <w:rPr>
          <w:lang w:val="de-DE"/>
        </w:rPr>
        <w:t xml:space="preserve">für </w:t>
      </w:r>
      <w:r w:rsidR="00C94EC9" w:rsidRPr="00C94EC9">
        <w:rPr>
          <w:lang w:val="de-DE"/>
        </w:rPr>
        <w:t>eine nachhaltige Entwicklung im</w:t>
      </w:r>
      <w:r>
        <w:rPr>
          <w:lang w:val="de-DE"/>
        </w:rPr>
        <w:t xml:space="preserve"> </w:t>
      </w:r>
      <w:r w:rsidR="00C94EC9" w:rsidRPr="00C94EC9">
        <w:rPr>
          <w:lang w:val="de-DE"/>
        </w:rPr>
        <w:t xml:space="preserve">Rahmen des Kulturgüterschutzes und </w:t>
      </w:r>
      <w:r w:rsidR="00055C4F">
        <w:rPr>
          <w:lang w:val="de-DE"/>
        </w:rPr>
        <w:t>die</w:t>
      </w:r>
      <w:r w:rsidR="005F01AE">
        <w:rPr>
          <w:lang w:val="de-DE"/>
        </w:rPr>
        <w:t xml:space="preserve"> </w:t>
      </w:r>
      <w:r w:rsidR="00C94EC9" w:rsidRPr="00C94EC9">
        <w:rPr>
          <w:lang w:val="de-DE"/>
        </w:rPr>
        <w:t>Positionierung der Römerstadt Carnuntum auf dem kulturtouristischen Markt</w:t>
      </w:r>
      <w:r w:rsidR="005F01AE">
        <w:rPr>
          <w:lang w:val="de-DE"/>
        </w:rPr>
        <w:t xml:space="preserve"> gesetzt. Das Ergebnis von 30 Jahren kontinuierlicher Weiterentwicklung </w:t>
      </w:r>
      <w:r w:rsidR="001E3B8F">
        <w:rPr>
          <w:lang w:val="de-DE"/>
        </w:rPr>
        <w:t xml:space="preserve">in der Forschung und den Präsentationsmaßnahmen </w:t>
      </w:r>
      <w:r w:rsidR="005F01AE">
        <w:rPr>
          <w:lang w:val="de-DE"/>
        </w:rPr>
        <w:t xml:space="preserve">kann sich sehen lassen: </w:t>
      </w:r>
      <w:r w:rsidR="00DB1721">
        <w:rPr>
          <w:lang w:val="de-DE"/>
        </w:rPr>
        <w:t>rund</w:t>
      </w:r>
      <w:r w:rsidR="005F01AE">
        <w:rPr>
          <w:lang w:val="de-DE"/>
        </w:rPr>
        <w:t xml:space="preserve"> 5 Millionen Besucherinnen und Besucher </w:t>
      </w:r>
      <w:r w:rsidR="001F332C">
        <w:rPr>
          <w:lang w:val="de-DE"/>
        </w:rPr>
        <w:t xml:space="preserve">konnten seit der Eröffnung des Archäologischen Parks in Carnuntum begrüßt werden. </w:t>
      </w:r>
    </w:p>
    <w:p w14:paraId="14867DF8" w14:textId="1289BF82" w:rsidR="00DE1684" w:rsidRDefault="009336E7" w:rsidP="00DE1684">
      <w:pPr>
        <w:jc w:val="both"/>
      </w:pPr>
      <w:r w:rsidRPr="00D253A5">
        <w:rPr>
          <w:lang w:val="de-DE"/>
        </w:rPr>
        <w:t xml:space="preserve">Einen großen Anteil daran haben die weltweit einzigartigen vollständig </w:t>
      </w:r>
      <w:r>
        <w:rPr>
          <w:lang w:val="de-DE"/>
        </w:rPr>
        <w:t>wiederaufgebauten</w:t>
      </w:r>
      <w:r w:rsidRPr="00D253A5">
        <w:rPr>
          <w:lang w:val="de-DE"/>
        </w:rPr>
        <w:t xml:space="preserve"> römischen Gebäude</w:t>
      </w:r>
      <w:r>
        <w:rPr>
          <w:lang w:val="de-DE"/>
        </w:rPr>
        <w:t xml:space="preserve">. Die Entscheidung für diese </w:t>
      </w:r>
      <w:r w:rsidR="00812D7A">
        <w:rPr>
          <w:lang w:val="de-DE"/>
        </w:rPr>
        <w:t>besondere</w:t>
      </w:r>
      <w:r>
        <w:rPr>
          <w:lang w:val="de-DE"/>
        </w:rPr>
        <w:t xml:space="preserve"> Präsentation einer archäologischen Stätte war richtungsweisend für das </w:t>
      </w:r>
      <w:r w:rsidR="00812D7A">
        <w:rPr>
          <w:lang w:val="de-DE"/>
        </w:rPr>
        <w:t xml:space="preserve">heutige </w:t>
      </w:r>
      <w:r>
        <w:rPr>
          <w:lang w:val="de-DE"/>
        </w:rPr>
        <w:t>Auftreten</w:t>
      </w:r>
      <w:r w:rsidR="00812D7A">
        <w:rPr>
          <w:lang w:val="de-DE"/>
        </w:rPr>
        <w:t xml:space="preserve"> und </w:t>
      </w:r>
      <w:r w:rsidR="00AE3346">
        <w:rPr>
          <w:lang w:val="de-DE"/>
        </w:rPr>
        <w:t>Ansehen</w:t>
      </w:r>
      <w:r>
        <w:rPr>
          <w:lang w:val="de-DE"/>
        </w:rPr>
        <w:t xml:space="preserve"> der Römerstadt. 2006 wurde mit dem </w:t>
      </w:r>
      <w:r w:rsidRPr="00AF26FC">
        <w:rPr>
          <w:i/>
          <w:iCs/>
          <w:lang w:val="de-DE"/>
        </w:rPr>
        <w:t>Haus des Lucius</w:t>
      </w:r>
      <w:r w:rsidR="00AE3346">
        <w:rPr>
          <w:lang w:val="de-DE"/>
        </w:rPr>
        <w:t xml:space="preserve"> die</w:t>
      </w:r>
      <w:r>
        <w:rPr>
          <w:lang w:val="de-DE"/>
        </w:rPr>
        <w:t xml:space="preserve"> </w:t>
      </w:r>
      <w:r w:rsidRPr="00E74E8D">
        <w:rPr>
          <w:lang w:val="de-DE"/>
        </w:rPr>
        <w:t xml:space="preserve">älteste </w:t>
      </w:r>
      <w:r w:rsidR="00812D7A">
        <w:rPr>
          <w:lang w:val="de-DE"/>
        </w:rPr>
        <w:t>Rekonstruktion</w:t>
      </w:r>
      <w:r w:rsidRPr="00E74E8D">
        <w:rPr>
          <w:lang w:val="de-DE"/>
        </w:rPr>
        <w:t xml:space="preserve"> in Carnuntum</w:t>
      </w:r>
      <w:r>
        <w:rPr>
          <w:lang w:val="de-DE"/>
        </w:rPr>
        <w:t xml:space="preserve"> eröffnet, welche somit </w:t>
      </w:r>
      <w:r w:rsidRPr="00D253A5">
        <w:rPr>
          <w:lang w:val="de-DE"/>
        </w:rPr>
        <w:t xml:space="preserve">dieses Jahr </w:t>
      </w:r>
      <w:r>
        <w:rPr>
          <w:lang w:val="de-DE"/>
        </w:rPr>
        <w:t xml:space="preserve">den 20. </w:t>
      </w:r>
      <w:r w:rsidRPr="00D253A5">
        <w:rPr>
          <w:lang w:val="de-DE"/>
        </w:rPr>
        <w:t>Geburtstag feier</w:t>
      </w:r>
      <w:r>
        <w:rPr>
          <w:lang w:val="de-DE"/>
        </w:rPr>
        <w:t xml:space="preserve">t. </w:t>
      </w:r>
      <w:r w:rsidR="00812D7A">
        <w:t xml:space="preserve">Wiederaufgebaute </w:t>
      </w:r>
      <w:r w:rsidR="00C96C8B">
        <w:t>Häuser</w:t>
      </w:r>
      <w:r w:rsidRPr="006249E1">
        <w:t xml:space="preserve"> an ihren Originalstandorten, basierend auf </w:t>
      </w:r>
      <w:r>
        <w:t>archäologischen</w:t>
      </w:r>
      <w:r w:rsidRPr="006249E1">
        <w:t xml:space="preserve"> </w:t>
      </w:r>
      <w:r>
        <w:t>Erkenntnissen</w:t>
      </w:r>
      <w:r w:rsidRPr="006249E1">
        <w:t>, ermöglichen einen authentischen Einblick in das Leben der Antike</w:t>
      </w:r>
      <w:r w:rsidR="00DE1684">
        <w:t>.</w:t>
      </w:r>
    </w:p>
    <w:p w14:paraId="7DDF17AC" w14:textId="4257ECE4" w:rsidR="00DE1684" w:rsidRDefault="006F5660" w:rsidP="00DE1684">
      <w:pPr>
        <w:jc w:val="both"/>
      </w:pPr>
      <w:r>
        <w:t xml:space="preserve">Vom starken Zugcharakter der Römerstadt im Tourismus profitiert auch die gesamte Region. Nicht zuletzt die </w:t>
      </w:r>
      <w:r w:rsidR="0093680D">
        <w:t xml:space="preserve">Niederösterreichische </w:t>
      </w:r>
      <w:r>
        <w:t xml:space="preserve">Landesausstellung 2011 in Carnuntum hat einen enormen Impuls für die Region gegeben, welcher </w:t>
      </w:r>
      <w:r w:rsidR="00796625">
        <w:t>bis heute</w:t>
      </w:r>
      <w:r>
        <w:t xml:space="preserve"> </w:t>
      </w:r>
      <w:r w:rsidR="00796625">
        <w:t>anhält</w:t>
      </w:r>
      <w:r>
        <w:t>. Die gute Vernetzung mit dem Regionalentwicklungsverein Römerland Carnuntum, den Rubin Carnuntum Weingütern und vielen weiteren kulturellen Organisationen und Vereinen im Bezirk bietet Besucherinnen und Besuchern ein vielfältiges Komplettpaket beim Ausflug in die Region.</w:t>
      </w:r>
    </w:p>
    <w:p w14:paraId="11B4F543" w14:textId="671DF654" w:rsidR="00DE1684" w:rsidRPr="00DE1684" w:rsidRDefault="00DE1684" w:rsidP="009336E7">
      <w:pPr>
        <w:spacing w:after="0"/>
        <w:jc w:val="both"/>
        <w:rPr>
          <w:b/>
          <w:bCs/>
        </w:rPr>
      </w:pPr>
      <w:r>
        <w:rPr>
          <w:b/>
          <w:bCs/>
        </w:rPr>
        <w:t xml:space="preserve">Statements </w:t>
      </w:r>
      <w:r w:rsidR="006F5660">
        <w:rPr>
          <w:b/>
          <w:bCs/>
        </w:rPr>
        <w:t>aus</w:t>
      </w:r>
      <w:r>
        <w:rPr>
          <w:b/>
          <w:bCs/>
        </w:rPr>
        <w:t xml:space="preserve"> der Römerstadt Carnuntum</w:t>
      </w:r>
    </w:p>
    <w:p w14:paraId="3BF85DCF" w14:textId="0B20F7C8" w:rsidR="00A13B79" w:rsidRDefault="00615622" w:rsidP="005F01AE">
      <w:pPr>
        <w:spacing w:before="240" w:after="0"/>
        <w:jc w:val="both"/>
        <w:rPr>
          <w:lang w:val="de-DE"/>
        </w:rPr>
      </w:pPr>
      <w:r>
        <w:rPr>
          <w:lang w:val="de-DE"/>
        </w:rPr>
        <w:t xml:space="preserve">KommR Dr. Markus Wachter, </w:t>
      </w:r>
      <w:r w:rsidR="00912239">
        <w:rPr>
          <w:lang w:val="de-DE"/>
        </w:rPr>
        <w:t>Geschäftsführer der Römerstadt Carnuntum</w:t>
      </w:r>
      <w:r>
        <w:rPr>
          <w:lang w:val="de-DE"/>
        </w:rPr>
        <w:t>,</w:t>
      </w:r>
      <w:r w:rsidR="00912239">
        <w:rPr>
          <w:lang w:val="de-DE"/>
        </w:rPr>
        <w:t xml:space="preserve"> </w:t>
      </w:r>
      <w:r w:rsidR="001E3B8F">
        <w:rPr>
          <w:lang w:val="de-DE"/>
        </w:rPr>
        <w:t>zeigt sich erfreut</w:t>
      </w:r>
      <w:r w:rsidR="00912239">
        <w:rPr>
          <w:lang w:val="de-DE"/>
        </w:rPr>
        <w:t xml:space="preserve">: </w:t>
      </w:r>
      <w:r w:rsidR="00A13B79">
        <w:rPr>
          <w:lang w:val="de-DE"/>
        </w:rPr>
        <w:t>„</w:t>
      </w:r>
      <w:r w:rsidR="00A13B79" w:rsidRPr="00A13B79">
        <w:rPr>
          <w:lang w:val="de-DE"/>
        </w:rPr>
        <w:t>Carnuntum ist heute eine der bekanntesten kulturtouristischen Marken und eines der frequenzstärksten Ausflugsziele in Österreich. Durch die enge Zusammenarbeit mit anderen regionalen Partnern ist Carnuntum auch ein wichtiger touristischer Impulsgeber und wirtschaftlicher Faktor in der Ostregion. Die Aufnahme in die Liste des UNESCO Welterbes öffnet auch die Möglichkeit, noch stärker internationale Gäste nach Niederösterreich zu holen.</w:t>
      </w:r>
      <w:r w:rsidR="00A13B79">
        <w:rPr>
          <w:lang w:val="de-DE"/>
        </w:rPr>
        <w:t>“</w:t>
      </w:r>
    </w:p>
    <w:p w14:paraId="7CD0F3D8" w14:textId="4AED3CD0" w:rsidR="009A55D5" w:rsidRDefault="00A13B79" w:rsidP="005F01AE">
      <w:pPr>
        <w:spacing w:before="240" w:after="0"/>
        <w:jc w:val="both"/>
        <w:rPr>
          <w:lang w:val="de-DE"/>
        </w:rPr>
      </w:pPr>
      <w:r>
        <w:rPr>
          <w:lang w:val="de-DE"/>
        </w:rPr>
        <w:t>Dr. Eduard Pollhammer, wissenschaftlicher Leiter von Carnuntum</w:t>
      </w:r>
      <w:r w:rsidR="0093680D">
        <w:rPr>
          <w:lang w:val="de-DE"/>
        </w:rPr>
        <w:t>,</w:t>
      </w:r>
      <w:r>
        <w:rPr>
          <w:lang w:val="de-DE"/>
        </w:rPr>
        <w:t xml:space="preserve"> bestätigt den Erfolg: </w:t>
      </w:r>
      <w:r w:rsidR="0081277B">
        <w:rPr>
          <w:lang w:val="de-DE"/>
        </w:rPr>
        <w:t>„</w:t>
      </w:r>
      <w:r w:rsidR="009A55D5">
        <w:rPr>
          <w:lang w:val="de-DE"/>
        </w:rPr>
        <w:t xml:space="preserve">Carnuntum kann zurecht als Leuchtturmprojekt und </w:t>
      </w:r>
      <w:r w:rsidR="00970F92">
        <w:rPr>
          <w:lang w:val="de-DE"/>
        </w:rPr>
        <w:t>B</w:t>
      </w:r>
      <w:r w:rsidR="009A55D5">
        <w:rPr>
          <w:lang w:val="de-DE"/>
        </w:rPr>
        <w:t>est-</w:t>
      </w:r>
      <w:r w:rsidR="00970F92">
        <w:rPr>
          <w:lang w:val="de-DE"/>
        </w:rPr>
        <w:t>P</w:t>
      </w:r>
      <w:r w:rsidR="009A55D5">
        <w:rPr>
          <w:lang w:val="de-DE"/>
        </w:rPr>
        <w:t>ractice</w:t>
      </w:r>
      <w:r w:rsidR="00970F92">
        <w:rPr>
          <w:lang w:val="de-DE"/>
        </w:rPr>
        <w:t>-</w:t>
      </w:r>
      <w:r w:rsidR="009A55D5">
        <w:rPr>
          <w:lang w:val="de-DE"/>
        </w:rPr>
        <w:t xml:space="preserve">Beispiel </w:t>
      </w:r>
      <w:r w:rsidR="009336E7">
        <w:rPr>
          <w:lang w:val="de-DE"/>
        </w:rPr>
        <w:t>in der archäologischen Landschaft</w:t>
      </w:r>
      <w:r w:rsidR="0081277B">
        <w:rPr>
          <w:lang w:val="de-DE"/>
        </w:rPr>
        <w:t xml:space="preserve"> </w:t>
      </w:r>
      <w:r w:rsidR="009A55D5">
        <w:rPr>
          <w:lang w:val="de-DE"/>
        </w:rPr>
        <w:t>angesehen werden</w:t>
      </w:r>
      <w:r w:rsidR="0081277B">
        <w:rPr>
          <w:lang w:val="de-DE"/>
        </w:rPr>
        <w:t>, bei welche</w:t>
      </w:r>
      <w:r w:rsidR="004B6ABD">
        <w:rPr>
          <w:lang w:val="de-DE"/>
        </w:rPr>
        <w:t>n</w:t>
      </w:r>
      <w:r w:rsidR="0081277B">
        <w:rPr>
          <w:lang w:val="de-DE"/>
        </w:rPr>
        <w:t xml:space="preserve"> Denkmalschutz, wissenschaftliche Forschung und touristische Vermarktung als starke Einheit Hand in Hand gehen.“</w:t>
      </w:r>
      <w:r w:rsidR="009A55D5">
        <w:rPr>
          <w:lang w:val="de-DE"/>
        </w:rPr>
        <w:t xml:space="preserve"> </w:t>
      </w:r>
    </w:p>
    <w:p w14:paraId="23F74352" w14:textId="4A1E910E" w:rsidR="00C2454E" w:rsidRDefault="00C2454E" w:rsidP="005F01AE">
      <w:pPr>
        <w:spacing w:before="240" w:after="0"/>
        <w:jc w:val="both"/>
        <w:rPr>
          <w:lang w:val="de-DE"/>
        </w:rPr>
      </w:pPr>
      <w:r>
        <w:t>Carnuntum verbindet wissenschaftliche Forschung mit innovativen Vermittlungsformen.</w:t>
      </w:r>
      <w:r w:rsidR="009336E7">
        <w:t xml:space="preserve"> </w:t>
      </w:r>
      <w:r>
        <w:t>Die Römerstadt</w:t>
      </w:r>
      <w:r w:rsidRPr="006249E1">
        <w:t xml:space="preserve"> steht exemplarisch für einen modernen Zugang zur Archäologie – nicht als statische Präsentation von Funden, sondern als </w:t>
      </w:r>
      <w:r w:rsidR="00100458">
        <w:t>nahbares</w:t>
      </w:r>
      <w:r w:rsidRPr="006249E1">
        <w:t xml:space="preserve"> Erlebnis, das Wissen greifbar macht</w:t>
      </w:r>
      <w:r>
        <w:t>.</w:t>
      </w:r>
      <w:r w:rsidRPr="006249E1">
        <w:t xml:space="preserve"> Drei Jahrzehnte nach seiner Gründung ist Carnuntum mehr denn je ein lebendiges Fenster in die Vergangenheit – und zugleich ein Vorreiter für innovative Kulturvermittlung in Europa.</w:t>
      </w:r>
    </w:p>
    <w:p w14:paraId="4315E676" w14:textId="77777777" w:rsidR="0089234D" w:rsidRPr="00D253A5" w:rsidRDefault="0089234D" w:rsidP="00D253A5">
      <w:pPr>
        <w:spacing w:after="0"/>
        <w:jc w:val="both"/>
        <w:rPr>
          <w:lang w:val="de-DE"/>
        </w:rPr>
      </w:pPr>
    </w:p>
    <w:p w14:paraId="55F3250D" w14:textId="1212380D" w:rsidR="003C22B7" w:rsidRDefault="003C22B7" w:rsidP="003C22B7">
      <w:pPr>
        <w:spacing w:after="0"/>
        <w:jc w:val="both"/>
        <w:rPr>
          <w:lang w:val="de-DE"/>
        </w:rPr>
      </w:pPr>
    </w:p>
    <w:p w14:paraId="090EBDB2" w14:textId="77777777" w:rsidR="00796625" w:rsidRDefault="00796625" w:rsidP="003C22B7">
      <w:pPr>
        <w:spacing w:after="0"/>
        <w:jc w:val="both"/>
        <w:rPr>
          <w:lang w:val="de-DE"/>
        </w:rPr>
      </w:pPr>
    </w:p>
    <w:p w14:paraId="06D344F1" w14:textId="77777777" w:rsidR="006F5660" w:rsidRPr="003C22B7" w:rsidRDefault="006F5660" w:rsidP="003C22B7">
      <w:pPr>
        <w:spacing w:after="0"/>
        <w:jc w:val="both"/>
        <w:rPr>
          <w:lang w:val="de-DE"/>
        </w:rPr>
      </w:pPr>
    </w:p>
    <w:p w14:paraId="692D6012" w14:textId="77777777" w:rsidR="00002469" w:rsidRPr="00002469" w:rsidRDefault="00002469" w:rsidP="00002469">
      <w:pPr>
        <w:spacing w:after="0"/>
        <w:jc w:val="both"/>
        <w:rPr>
          <w:lang w:val="de-DE"/>
        </w:rPr>
      </w:pPr>
    </w:p>
    <w:p w14:paraId="2F32140F" w14:textId="77777777" w:rsidR="00E004C1" w:rsidRDefault="00E004C1" w:rsidP="00E004C1">
      <w:pPr>
        <w:pStyle w:val="StandardWeb"/>
        <w:spacing w:before="0" w:beforeAutospacing="0" w:after="0" w:afterAutospacing="0"/>
        <w:rPr>
          <w:rFonts w:asciiTheme="minorHAnsi" w:eastAsiaTheme="minorHAnsi" w:hAnsiTheme="minorHAnsi" w:cstheme="minorBidi"/>
          <w:sz w:val="22"/>
          <w:szCs w:val="22"/>
          <w:lang w:eastAsia="en-US"/>
        </w:rPr>
      </w:pPr>
    </w:p>
    <w:p w14:paraId="2BA4D50E" w14:textId="1385CF15" w:rsidR="00E004C1" w:rsidRDefault="00E004C1" w:rsidP="00E004C1">
      <w:pPr>
        <w:pStyle w:val="StandardWeb"/>
        <w:spacing w:before="0" w:beforeAutospacing="0" w:after="0" w:afterAutospacing="0"/>
        <w:rPr>
          <w:rFonts w:asciiTheme="minorHAnsi" w:eastAsiaTheme="minorHAnsi" w:hAnsiTheme="minorHAnsi" w:cstheme="minorBidi"/>
          <w:sz w:val="22"/>
          <w:szCs w:val="22"/>
          <w:lang w:eastAsia="en-US"/>
        </w:rPr>
      </w:pPr>
      <w:r w:rsidRPr="00E004C1">
        <w:rPr>
          <w:rFonts w:asciiTheme="minorHAnsi" w:eastAsiaTheme="minorHAnsi" w:hAnsiTheme="minorHAnsi" w:cstheme="minorBidi"/>
          <w:sz w:val="22"/>
          <w:szCs w:val="22"/>
          <w:lang w:eastAsia="en-US"/>
        </w:rPr>
        <w:t xml:space="preserve">Alle </w:t>
      </w:r>
      <w:r>
        <w:rPr>
          <w:rFonts w:asciiTheme="minorHAnsi" w:eastAsiaTheme="minorHAnsi" w:hAnsiTheme="minorHAnsi" w:cstheme="minorBidi"/>
          <w:sz w:val="22"/>
          <w:szCs w:val="22"/>
          <w:lang w:eastAsia="en-US"/>
        </w:rPr>
        <w:t>Angebote und Highlights</w:t>
      </w:r>
      <w:r w:rsidRPr="00E004C1">
        <w:rPr>
          <w:rFonts w:asciiTheme="minorHAnsi" w:eastAsiaTheme="minorHAnsi" w:hAnsiTheme="minorHAnsi" w:cstheme="minorBidi"/>
          <w:sz w:val="22"/>
          <w:szCs w:val="22"/>
          <w:lang w:eastAsia="en-US"/>
        </w:rPr>
        <w:t xml:space="preserve"> zum Jubiläumsjahr in Carnuntum finden Sie auch auf </w:t>
      </w:r>
      <w:r>
        <w:rPr>
          <w:rFonts w:asciiTheme="minorHAnsi" w:eastAsiaTheme="minorHAnsi" w:hAnsiTheme="minorHAnsi" w:cstheme="minorBidi"/>
          <w:sz w:val="22"/>
          <w:szCs w:val="22"/>
          <w:lang w:eastAsia="en-US"/>
        </w:rPr>
        <w:t>unserer</w:t>
      </w:r>
      <w:r w:rsidRPr="00E004C1">
        <w:rPr>
          <w:rFonts w:asciiTheme="minorHAnsi" w:eastAsiaTheme="minorHAnsi" w:hAnsiTheme="minorHAnsi" w:cstheme="minorBidi"/>
          <w:sz w:val="22"/>
          <w:szCs w:val="22"/>
          <w:lang w:eastAsia="en-US"/>
        </w:rPr>
        <w:t xml:space="preserve"> Website unter </w:t>
      </w:r>
      <w:hyperlink r:id="rId8" w:history="1">
        <w:r w:rsidRPr="004301D6">
          <w:rPr>
            <w:rStyle w:val="Hyperlink"/>
            <w:rFonts w:asciiTheme="minorHAnsi" w:eastAsiaTheme="minorHAnsi" w:hAnsiTheme="minorHAnsi" w:cstheme="minorBidi"/>
            <w:sz w:val="22"/>
            <w:szCs w:val="22"/>
            <w:lang w:eastAsia="en-US"/>
          </w:rPr>
          <w:t>https://www.carnuntum.at/de/30-Jahre-Carnuntum</w:t>
        </w:r>
      </w:hyperlink>
    </w:p>
    <w:p w14:paraId="46949EB6" w14:textId="77777777" w:rsidR="00E004C1" w:rsidRDefault="00E004C1" w:rsidP="00E004C1">
      <w:pPr>
        <w:pStyle w:val="StandardWeb"/>
        <w:spacing w:before="0" w:beforeAutospacing="0" w:after="0" w:afterAutospacing="0"/>
        <w:rPr>
          <w:rFonts w:asciiTheme="minorHAnsi" w:eastAsiaTheme="minorHAnsi" w:hAnsiTheme="minorHAnsi" w:cstheme="minorBidi"/>
          <w:sz w:val="22"/>
          <w:szCs w:val="22"/>
          <w:lang w:eastAsia="en-US"/>
        </w:rPr>
      </w:pPr>
    </w:p>
    <w:p w14:paraId="1E1CE1F6" w14:textId="77777777" w:rsidR="00E004C1" w:rsidRDefault="00E004C1" w:rsidP="00E004C1">
      <w:pPr>
        <w:pStyle w:val="StandardWeb"/>
        <w:spacing w:before="0" w:beforeAutospacing="0" w:after="0" w:afterAutospacing="0"/>
        <w:rPr>
          <w:rFonts w:asciiTheme="minorHAnsi" w:eastAsiaTheme="minorHAnsi" w:hAnsiTheme="minorHAnsi" w:cstheme="minorBidi"/>
          <w:sz w:val="22"/>
          <w:szCs w:val="22"/>
          <w:lang w:eastAsia="en-US"/>
        </w:rPr>
      </w:pPr>
    </w:p>
    <w:p w14:paraId="00ABFBCE" w14:textId="77777777" w:rsidR="00E004C1" w:rsidRPr="00E004C1" w:rsidRDefault="00E004C1" w:rsidP="00E004C1">
      <w:pPr>
        <w:pStyle w:val="StandardWeb"/>
        <w:spacing w:before="0" w:beforeAutospacing="0" w:after="0" w:afterAutospacing="0"/>
        <w:rPr>
          <w:rFonts w:asciiTheme="minorHAnsi" w:eastAsiaTheme="minorHAnsi" w:hAnsiTheme="minorHAnsi" w:cstheme="minorBidi"/>
          <w:sz w:val="22"/>
          <w:szCs w:val="22"/>
          <w:lang w:eastAsia="en-US"/>
        </w:rPr>
      </w:pPr>
    </w:p>
    <w:p w14:paraId="0EFD97A8" w14:textId="5BCFE31B" w:rsidR="00491D1C" w:rsidRPr="002F2FA5" w:rsidRDefault="00562D17" w:rsidP="002F2FA5">
      <w:pPr>
        <w:rPr>
          <w:rFonts w:cstheme="minorHAnsi"/>
          <w:i/>
        </w:rPr>
      </w:pPr>
      <w:r w:rsidRPr="003D454B">
        <w:rPr>
          <w:rFonts w:cstheme="minorHAnsi"/>
          <w:b/>
          <w:u w:val="single"/>
        </w:rPr>
        <w:t>Pressekontakt</w:t>
      </w:r>
    </w:p>
    <w:p w14:paraId="31AFC1F4" w14:textId="1969535F" w:rsidR="00491D1C" w:rsidRPr="003D454B" w:rsidRDefault="00F57D27">
      <w:pPr>
        <w:pStyle w:val="StandardWeb"/>
        <w:spacing w:before="0" w:beforeAutospacing="0" w:after="0" w:afterAutospacing="0"/>
        <w:rPr>
          <w:rFonts w:asciiTheme="minorHAnsi" w:hAnsiTheme="minorHAnsi" w:cstheme="minorHAnsi"/>
          <w:sz w:val="22"/>
          <w:szCs w:val="22"/>
        </w:rPr>
      </w:pPr>
      <w:r w:rsidRPr="003D454B">
        <w:rPr>
          <w:rFonts w:asciiTheme="minorHAnsi" w:hAnsiTheme="minorHAnsi" w:cstheme="minorHAnsi"/>
          <w:sz w:val="22"/>
          <w:szCs w:val="22"/>
        </w:rPr>
        <w:t>Mag. Anna-Maria Grohs</w:t>
      </w:r>
    </w:p>
    <w:p w14:paraId="7482B87F" w14:textId="21CD03C2" w:rsidR="00542CBC" w:rsidRDefault="00D24F1E">
      <w:pPr>
        <w:pStyle w:val="StandardWeb"/>
        <w:spacing w:before="0" w:beforeAutospacing="0" w:after="0" w:afterAutospacing="0"/>
      </w:pPr>
      <w:r>
        <w:rPr>
          <w:rFonts w:asciiTheme="minorHAnsi" w:hAnsiTheme="minorHAnsi" w:cstheme="minorHAnsi"/>
          <w:sz w:val="22"/>
          <w:szCs w:val="22"/>
        </w:rPr>
        <w:t xml:space="preserve">T. </w:t>
      </w:r>
      <w:r w:rsidRPr="003D454B">
        <w:rPr>
          <w:rFonts w:asciiTheme="minorHAnsi" w:hAnsiTheme="minorHAnsi" w:cstheme="minorHAnsi"/>
          <w:sz w:val="22"/>
          <w:szCs w:val="22"/>
        </w:rPr>
        <w:t xml:space="preserve">+43 (0) </w:t>
      </w:r>
      <w:r>
        <w:rPr>
          <w:rFonts w:asciiTheme="minorHAnsi" w:hAnsiTheme="minorHAnsi" w:cstheme="minorHAnsi"/>
          <w:sz w:val="22"/>
          <w:szCs w:val="22"/>
        </w:rPr>
        <w:t>2163</w:t>
      </w:r>
      <w:r w:rsidRPr="003D454B">
        <w:rPr>
          <w:rFonts w:asciiTheme="minorHAnsi" w:hAnsiTheme="minorHAnsi" w:cstheme="minorHAnsi"/>
          <w:sz w:val="22"/>
          <w:szCs w:val="22"/>
        </w:rPr>
        <w:t xml:space="preserve"> </w:t>
      </w:r>
      <w:r>
        <w:rPr>
          <w:rFonts w:asciiTheme="minorHAnsi" w:hAnsiTheme="minorHAnsi" w:cstheme="minorHAnsi"/>
          <w:sz w:val="22"/>
          <w:szCs w:val="22"/>
        </w:rPr>
        <w:t>3377</w:t>
      </w:r>
      <w:r w:rsidRPr="003D454B">
        <w:rPr>
          <w:rFonts w:asciiTheme="minorHAnsi" w:hAnsiTheme="minorHAnsi" w:cstheme="minorHAnsi"/>
          <w:sz w:val="22"/>
          <w:szCs w:val="22"/>
        </w:rPr>
        <w:t xml:space="preserve"> </w:t>
      </w:r>
      <w:r>
        <w:rPr>
          <w:rFonts w:asciiTheme="minorHAnsi" w:hAnsiTheme="minorHAnsi" w:cstheme="minorHAnsi"/>
          <w:sz w:val="22"/>
          <w:szCs w:val="22"/>
        </w:rPr>
        <w:t xml:space="preserve">781 | </w:t>
      </w:r>
      <w:r w:rsidR="00562D17" w:rsidRPr="003D454B">
        <w:rPr>
          <w:rFonts w:asciiTheme="minorHAnsi" w:hAnsiTheme="minorHAnsi" w:cstheme="minorHAnsi"/>
          <w:sz w:val="22"/>
          <w:szCs w:val="22"/>
        </w:rPr>
        <w:t xml:space="preserve">M. +43 (0) 664 604 99 </w:t>
      </w:r>
      <w:r w:rsidR="00541900">
        <w:rPr>
          <w:rFonts w:asciiTheme="minorHAnsi" w:hAnsiTheme="minorHAnsi" w:cstheme="minorHAnsi"/>
          <w:sz w:val="22"/>
          <w:szCs w:val="22"/>
        </w:rPr>
        <w:t>781</w:t>
      </w:r>
      <w:r w:rsidR="00562D17" w:rsidRPr="003D454B">
        <w:rPr>
          <w:rFonts w:asciiTheme="minorHAnsi" w:hAnsiTheme="minorHAnsi" w:cstheme="minorHAnsi"/>
          <w:sz w:val="22"/>
          <w:szCs w:val="22"/>
        </w:rPr>
        <w:br/>
      </w:r>
      <w:hyperlink r:id="rId9" w:history="1">
        <w:r w:rsidR="00F57D27" w:rsidRPr="003D454B">
          <w:rPr>
            <w:rStyle w:val="Hyperlink"/>
            <w:rFonts w:asciiTheme="minorHAnsi" w:hAnsiTheme="minorHAnsi" w:cstheme="minorHAnsi"/>
            <w:color w:val="auto"/>
            <w:sz w:val="22"/>
            <w:szCs w:val="22"/>
          </w:rPr>
          <w:t>anna.grohs@carnuntum.at</w:t>
        </w:r>
      </w:hyperlink>
      <w:r w:rsidR="00562D17" w:rsidRPr="003D454B">
        <w:rPr>
          <w:rStyle w:val="Hyperlink"/>
          <w:rFonts w:asciiTheme="minorHAnsi" w:hAnsiTheme="minorHAnsi" w:cstheme="minorHAnsi"/>
          <w:color w:val="auto"/>
          <w:u w:val="none"/>
        </w:rPr>
        <w:t xml:space="preserve"> </w:t>
      </w:r>
      <w:r w:rsidR="00562D17" w:rsidRPr="003D454B">
        <w:rPr>
          <w:rFonts w:asciiTheme="minorHAnsi" w:hAnsiTheme="minorHAnsi" w:cstheme="minorHAnsi"/>
          <w:sz w:val="22"/>
          <w:szCs w:val="22"/>
        </w:rPr>
        <w:t xml:space="preserve">| </w:t>
      </w:r>
      <w:hyperlink r:id="rId10" w:history="1">
        <w:r w:rsidR="00562D17" w:rsidRPr="003D454B">
          <w:rPr>
            <w:rStyle w:val="Hyperlink"/>
            <w:rFonts w:asciiTheme="minorHAnsi" w:hAnsiTheme="minorHAnsi" w:cstheme="minorHAnsi"/>
            <w:color w:val="auto"/>
            <w:sz w:val="22"/>
            <w:szCs w:val="22"/>
          </w:rPr>
          <w:t>www.carnuntum.at</w:t>
        </w:r>
      </w:hyperlink>
    </w:p>
    <w:p w14:paraId="3ECD3963" w14:textId="77777777" w:rsidR="00E004C1" w:rsidRDefault="00E004C1">
      <w:pPr>
        <w:pStyle w:val="StandardWeb"/>
        <w:spacing w:before="0" w:beforeAutospacing="0" w:after="0" w:afterAutospacing="0"/>
      </w:pPr>
    </w:p>
    <w:p w14:paraId="31767E50" w14:textId="5115DDDA" w:rsidR="00491D1C" w:rsidRPr="005C2CC2" w:rsidRDefault="006F5660" w:rsidP="005C2CC2">
      <w:pPr>
        <w:pStyle w:val="StandardWeb"/>
        <w:spacing w:before="0" w:beforeAutospacing="0" w:after="0" w:afterAutospacing="0"/>
        <w:rPr>
          <w:rFonts w:asciiTheme="minorHAnsi" w:hAnsiTheme="minorHAnsi" w:cstheme="minorHAnsi"/>
          <w:sz w:val="22"/>
          <w:szCs w:val="22"/>
        </w:rPr>
      </w:pPr>
      <w:r w:rsidRPr="003D454B">
        <w:rPr>
          <w:rFonts w:cstheme="minorHAnsi"/>
          <w:noProof/>
          <w:lang w:val="de-DE" w:eastAsia="de-DE"/>
        </w:rPr>
        <w:drawing>
          <wp:anchor distT="0" distB="0" distL="114300" distR="114300" simplePos="0" relativeHeight="251668480" behindDoc="0" locked="0" layoutInCell="1" allowOverlap="1" wp14:anchorId="5827184A" wp14:editId="6172E0BA">
            <wp:simplePos x="0" y="0"/>
            <wp:positionH relativeFrom="column">
              <wp:posOffset>3907129</wp:posOffset>
            </wp:positionH>
            <wp:positionV relativeFrom="paragraph">
              <wp:posOffset>420700</wp:posOffset>
            </wp:positionV>
            <wp:extent cx="2305050" cy="466725"/>
            <wp:effectExtent l="0" t="0" r="0" b="9525"/>
            <wp:wrapNone/>
            <wp:docPr id="6254963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96395" name="Grafik 625496395"/>
                    <pic:cNvPicPr/>
                  </pic:nvPicPr>
                  <pic:blipFill>
                    <a:blip r:embed="rId11"/>
                    <a:stretch>
                      <a:fillRect/>
                    </a:stretch>
                  </pic:blipFill>
                  <pic:spPr>
                    <a:xfrm>
                      <a:off x="0" y="0"/>
                      <a:ext cx="2305050" cy="466725"/>
                    </a:xfrm>
                    <a:prstGeom prst="rect">
                      <a:avLst/>
                    </a:prstGeom>
                  </pic:spPr>
                </pic:pic>
              </a:graphicData>
            </a:graphic>
            <wp14:sizeRelH relativeFrom="margin">
              <wp14:pctWidth>0</wp14:pctWidth>
            </wp14:sizeRelH>
            <wp14:sizeRelV relativeFrom="margin">
              <wp14:pctHeight>0</wp14:pctHeight>
            </wp14:sizeRelV>
          </wp:anchor>
        </w:drawing>
      </w:r>
      <w:r w:rsidR="00562D17" w:rsidRPr="003D454B">
        <w:rPr>
          <w:rFonts w:asciiTheme="minorHAnsi" w:hAnsiTheme="minorHAnsi" w:cstheme="minorHAnsi"/>
          <w:noProof/>
          <w:lang w:val="de-DE" w:eastAsia="de-DE"/>
        </w:rPr>
        <w:drawing>
          <wp:anchor distT="0" distB="0" distL="114300" distR="114300" simplePos="0" relativeHeight="251664384" behindDoc="0" locked="0" layoutInCell="1" allowOverlap="1" wp14:anchorId="12E5CFF2" wp14:editId="71577327">
            <wp:simplePos x="0" y="0"/>
            <wp:positionH relativeFrom="column">
              <wp:posOffset>4526280</wp:posOffset>
            </wp:positionH>
            <wp:positionV relativeFrom="paragraph">
              <wp:posOffset>9075420</wp:posOffset>
            </wp:positionV>
            <wp:extent cx="259080" cy="236220"/>
            <wp:effectExtent l="0" t="0" r="7620" b="0"/>
            <wp:wrapNone/>
            <wp:docPr id="7" name="Grafik 7" descr="Beschreibung: Beschreibung: C:\Users\wachter\AppData\Local\Microsoft\Windows\Temporary Internet Files\Content.Word\icon_googleplus.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Beschreibung: Beschreibung: C:\Users\wachter\AppData\Local\Microsoft\Windows\Temporary Internet Files\Content.Word\icon_googleplus.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491D1C" w:rsidRPr="005C2CC2">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134" w:left="1418" w:header="85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9602" w14:textId="77777777" w:rsidR="00BC7A23" w:rsidRDefault="00BC7A23">
      <w:pPr>
        <w:spacing w:after="0" w:line="240" w:lineRule="auto"/>
      </w:pPr>
      <w:r>
        <w:separator/>
      </w:r>
    </w:p>
  </w:endnote>
  <w:endnote w:type="continuationSeparator" w:id="0">
    <w:p w14:paraId="62A9BDD5" w14:textId="77777777" w:rsidR="00BC7A23" w:rsidRDefault="00BC7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B49D" w14:textId="77777777" w:rsidR="00491D1C" w:rsidRDefault="00491D1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90BB" w14:textId="77777777" w:rsidR="00491D1C" w:rsidRDefault="00562D17">
    <w:pPr>
      <w:pStyle w:val="Fuzeile"/>
    </w:pPr>
    <w:r>
      <w:rPr>
        <w:noProof/>
        <w:lang w:eastAsia="de-AT"/>
      </w:rPr>
      <w:drawing>
        <wp:anchor distT="0" distB="0" distL="114300" distR="114300" simplePos="0" relativeHeight="251664384" behindDoc="0" locked="0" layoutInCell="1" allowOverlap="1" wp14:anchorId="61F9F970" wp14:editId="4DE33007">
          <wp:simplePos x="0" y="0"/>
          <wp:positionH relativeFrom="margin">
            <wp:align>right</wp:align>
          </wp:positionH>
          <wp:positionV relativeFrom="paragraph">
            <wp:posOffset>-777240</wp:posOffset>
          </wp:positionV>
          <wp:extent cx="1295400" cy="72517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72517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2336" behindDoc="1" locked="0" layoutInCell="1" allowOverlap="1" wp14:anchorId="1FB65D6D" wp14:editId="322AF31E">
          <wp:simplePos x="0" y="0"/>
          <wp:positionH relativeFrom="margin">
            <wp:posOffset>-495300</wp:posOffset>
          </wp:positionH>
          <wp:positionV relativeFrom="paragraph">
            <wp:posOffset>-809625</wp:posOffset>
          </wp:positionV>
          <wp:extent cx="4953000" cy="960354"/>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0" cy="96035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248B" w14:textId="77777777" w:rsidR="00491D1C" w:rsidRDefault="00491D1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22970" w14:textId="77777777" w:rsidR="00BC7A23" w:rsidRDefault="00BC7A23">
      <w:pPr>
        <w:spacing w:after="0" w:line="240" w:lineRule="auto"/>
      </w:pPr>
      <w:r>
        <w:separator/>
      </w:r>
    </w:p>
  </w:footnote>
  <w:footnote w:type="continuationSeparator" w:id="0">
    <w:p w14:paraId="778CE306" w14:textId="77777777" w:rsidR="00BC7A23" w:rsidRDefault="00BC7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5AE6" w14:textId="77777777" w:rsidR="00491D1C" w:rsidRDefault="00491D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36EE" w14:textId="77777777" w:rsidR="00491D1C" w:rsidRDefault="00562D17">
    <w:pPr>
      <w:pStyle w:val="Kopfzeile"/>
    </w:pPr>
    <w:r>
      <w:rPr>
        <w:noProof/>
        <w:lang w:eastAsia="de-AT"/>
      </w:rPr>
      <w:drawing>
        <wp:anchor distT="0" distB="0" distL="114300" distR="114300" simplePos="0" relativeHeight="251660288" behindDoc="1" locked="0" layoutInCell="1" allowOverlap="1" wp14:anchorId="7CAB77BE" wp14:editId="591DA96F">
          <wp:simplePos x="0" y="0"/>
          <wp:positionH relativeFrom="margin">
            <wp:posOffset>4425950</wp:posOffset>
          </wp:positionH>
          <wp:positionV relativeFrom="paragraph">
            <wp:posOffset>-387985</wp:posOffset>
          </wp:positionV>
          <wp:extent cx="2017792" cy="675640"/>
          <wp:effectExtent l="0" t="0" r="190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7792" cy="675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708B" w14:textId="77777777" w:rsidR="00491D1C" w:rsidRDefault="00491D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94E46"/>
    <w:multiLevelType w:val="hybridMultilevel"/>
    <w:tmpl w:val="86C0EAD2"/>
    <w:lvl w:ilvl="0" w:tplc="0524804C">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2116434"/>
    <w:multiLevelType w:val="hybridMultilevel"/>
    <w:tmpl w:val="F2042D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463FC3"/>
    <w:multiLevelType w:val="multilevel"/>
    <w:tmpl w:val="B26A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40F78"/>
    <w:multiLevelType w:val="multilevel"/>
    <w:tmpl w:val="5A944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B84BA7"/>
    <w:multiLevelType w:val="hybridMultilevel"/>
    <w:tmpl w:val="380A26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4A502A5"/>
    <w:multiLevelType w:val="multilevel"/>
    <w:tmpl w:val="3A1E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1261563">
    <w:abstractNumId w:val="0"/>
  </w:num>
  <w:num w:numId="2" w16cid:durableId="386295588">
    <w:abstractNumId w:val="1"/>
  </w:num>
  <w:num w:numId="3" w16cid:durableId="1577587384">
    <w:abstractNumId w:val="4"/>
  </w:num>
  <w:num w:numId="4" w16cid:durableId="1253392377">
    <w:abstractNumId w:val="2"/>
  </w:num>
  <w:num w:numId="5" w16cid:durableId="984048672">
    <w:abstractNumId w:val="5"/>
  </w:num>
  <w:num w:numId="6" w16cid:durableId="626661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D1C"/>
    <w:rsid w:val="00002469"/>
    <w:rsid w:val="000135C5"/>
    <w:rsid w:val="000160BB"/>
    <w:rsid w:val="0001619A"/>
    <w:rsid w:val="00017BDB"/>
    <w:rsid w:val="00027092"/>
    <w:rsid w:val="00044713"/>
    <w:rsid w:val="00044798"/>
    <w:rsid w:val="000540FA"/>
    <w:rsid w:val="00055C4F"/>
    <w:rsid w:val="00057733"/>
    <w:rsid w:val="00067882"/>
    <w:rsid w:val="00067E0E"/>
    <w:rsid w:val="000A4C1C"/>
    <w:rsid w:val="000B0AA6"/>
    <w:rsid w:val="000C081E"/>
    <w:rsid w:val="0010000C"/>
    <w:rsid w:val="00100458"/>
    <w:rsid w:val="0010478D"/>
    <w:rsid w:val="001141BB"/>
    <w:rsid w:val="001313AB"/>
    <w:rsid w:val="0013305B"/>
    <w:rsid w:val="001572C4"/>
    <w:rsid w:val="00174F44"/>
    <w:rsid w:val="001836AE"/>
    <w:rsid w:val="00187B32"/>
    <w:rsid w:val="001A00FB"/>
    <w:rsid w:val="001B0435"/>
    <w:rsid w:val="001B0C17"/>
    <w:rsid w:val="001C0799"/>
    <w:rsid w:val="001C5A46"/>
    <w:rsid w:val="001D58F7"/>
    <w:rsid w:val="001E3B8F"/>
    <w:rsid w:val="001F07D9"/>
    <w:rsid w:val="001F332C"/>
    <w:rsid w:val="001F3A6C"/>
    <w:rsid w:val="00201643"/>
    <w:rsid w:val="00202754"/>
    <w:rsid w:val="00214C44"/>
    <w:rsid w:val="0023429B"/>
    <w:rsid w:val="002354B3"/>
    <w:rsid w:val="002532DA"/>
    <w:rsid w:val="00254071"/>
    <w:rsid w:val="0029122C"/>
    <w:rsid w:val="002A0B81"/>
    <w:rsid w:val="002A2851"/>
    <w:rsid w:val="002A3D78"/>
    <w:rsid w:val="002C3A1A"/>
    <w:rsid w:val="002D5205"/>
    <w:rsid w:val="002E642C"/>
    <w:rsid w:val="002F0CF0"/>
    <w:rsid w:val="002F12EF"/>
    <w:rsid w:val="002F2D2A"/>
    <w:rsid w:val="002F2FA5"/>
    <w:rsid w:val="00305593"/>
    <w:rsid w:val="00310551"/>
    <w:rsid w:val="00320B6E"/>
    <w:rsid w:val="00320D3B"/>
    <w:rsid w:val="00323021"/>
    <w:rsid w:val="00332A0A"/>
    <w:rsid w:val="0034055A"/>
    <w:rsid w:val="003547A5"/>
    <w:rsid w:val="00356E71"/>
    <w:rsid w:val="003A56CD"/>
    <w:rsid w:val="003B3ED2"/>
    <w:rsid w:val="003B4A7E"/>
    <w:rsid w:val="003C06DB"/>
    <w:rsid w:val="003C22B7"/>
    <w:rsid w:val="003C4061"/>
    <w:rsid w:val="003C7373"/>
    <w:rsid w:val="003D0A4B"/>
    <w:rsid w:val="003D454B"/>
    <w:rsid w:val="003E7153"/>
    <w:rsid w:val="003F29EE"/>
    <w:rsid w:val="003F706A"/>
    <w:rsid w:val="004211B9"/>
    <w:rsid w:val="00441541"/>
    <w:rsid w:val="0044655D"/>
    <w:rsid w:val="004469AB"/>
    <w:rsid w:val="00447F88"/>
    <w:rsid w:val="00491D1C"/>
    <w:rsid w:val="0049430B"/>
    <w:rsid w:val="00496502"/>
    <w:rsid w:val="004A3F99"/>
    <w:rsid w:val="004B6ABD"/>
    <w:rsid w:val="004D70A0"/>
    <w:rsid w:val="004D7D18"/>
    <w:rsid w:val="004F2100"/>
    <w:rsid w:val="004F4A62"/>
    <w:rsid w:val="00500EA9"/>
    <w:rsid w:val="00516815"/>
    <w:rsid w:val="00541900"/>
    <w:rsid w:val="00542CBC"/>
    <w:rsid w:val="005477ED"/>
    <w:rsid w:val="005559C1"/>
    <w:rsid w:val="00562D17"/>
    <w:rsid w:val="00590046"/>
    <w:rsid w:val="00594926"/>
    <w:rsid w:val="0059651B"/>
    <w:rsid w:val="005C2CC2"/>
    <w:rsid w:val="005D2485"/>
    <w:rsid w:val="005D7A3A"/>
    <w:rsid w:val="005F01AE"/>
    <w:rsid w:val="005F2378"/>
    <w:rsid w:val="00604516"/>
    <w:rsid w:val="00604F94"/>
    <w:rsid w:val="00614F00"/>
    <w:rsid w:val="00615622"/>
    <w:rsid w:val="00620934"/>
    <w:rsid w:val="006211C6"/>
    <w:rsid w:val="006239D9"/>
    <w:rsid w:val="00626674"/>
    <w:rsid w:val="0063044C"/>
    <w:rsid w:val="00651558"/>
    <w:rsid w:val="00651A3A"/>
    <w:rsid w:val="0067131A"/>
    <w:rsid w:val="006931E9"/>
    <w:rsid w:val="006979B6"/>
    <w:rsid w:val="006C0FCF"/>
    <w:rsid w:val="006C586E"/>
    <w:rsid w:val="006F5660"/>
    <w:rsid w:val="006F77D5"/>
    <w:rsid w:val="00701F85"/>
    <w:rsid w:val="007149D0"/>
    <w:rsid w:val="0072475F"/>
    <w:rsid w:val="00725985"/>
    <w:rsid w:val="007947B8"/>
    <w:rsid w:val="00796625"/>
    <w:rsid w:val="007B1AB4"/>
    <w:rsid w:val="007C64B0"/>
    <w:rsid w:val="007F2C79"/>
    <w:rsid w:val="0080692E"/>
    <w:rsid w:val="0081277B"/>
    <w:rsid w:val="00812D7A"/>
    <w:rsid w:val="0081695F"/>
    <w:rsid w:val="00820E5B"/>
    <w:rsid w:val="00825F2F"/>
    <w:rsid w:val="0083420F"/>
    <w:rsid w:val="008440B4"/>
    <w:rsid w:val="0085184B"/>
    <w:rsid w:val="00860724"/>
    <w:rsid w:val="00863B93"/>
    <w:rsid w:val="00864F11"/>
    <w:rsid w:val="00865B98"/>
    <w:rsid w:val="008670A6"/>
    <w:rsid w:val="008725A5"/>
    <w:rsid w:val="0089234D"/>
    <w:rsid w:val="008971C5"/>
    <w:rsid w:val="008A1D48"/>
    <w:rsid w:val="008A3D56"/>
    <w:rsid w:val="008E5F2E"/>
    <w:rsid w:val="008F6920"/>
    <w:rsid w:val="009055AB"/>
    <w:rsid w:val="00911050"/>
    <w:rsid w:val="00911842"/>
    <w:rsid w:val="00912239"/>
    <w:rsid w:val="00920A87"/>
    <w:rsid w:val="009336E7"/>
    <w:rsid w:val="0093680D"/>
    <w:rsid w:val="00960309"/>
    <w:rsid w:val="00962CEC"/>
    <w:rsid w:val="00970F92"/>
    <w:rsid w:val="009A55D5"/>
    <w:rsid w:val="009A6191"/>
    <w:rsid w:val="009E3B26"/>
    <w:rsid w:val="009E5F40"/>
    <w:rsid w:val="009E7895"/>
    <w:rsid w:val="009F65FA"/>
    <w:rsid w:val="009F77BB"/>
    <w:rsid w:val="00A13B79"/>
    <w:rsid w:val="00A20F98"/>
    <w:rsid w:val="00A40CB4"/>
    <w:rsid w:val="00A65B5C"/>
    <w:rsid w:val="00A77468"/>
    <w:rsid w:val="00A82258"/>
    <w:rsid w:val="00A86941"/>
    <w:rsid w:val="00A916CD"/>
    <w:rsid w:val="00AA3E75"/>
    <w:rsid w:val="00AB058D"/>
    <w:rsid w:val="00AD25ED"/>
    <w:rsid w:val="00AE1017"/>
    <w:rsid w:val="00AE3346"/>
    <w:rsid w:val="00AF26FC"/>
    <w:rsid w:val="00AF722C"/>
    <w:rsid w:val="00B04699"/>
    <w:rsid w:val="00B103FD"/>
    <w:rsid w:val="00B157D6"/>
    <w:rsid w:val="00B220EC"/>
    <w:rsid w:val="00B3619B"/>
    <w:rsid w:val="00B42012"/>
    <w:rsid w:val="00B56F0D"/>
    <w:rsid w:val="00B741BB"/>
    <w:rsid w:val="00B811E5"/>
    <w:rsid w:val="00B8278F"/>
    <w:rsid w:val="00B94B5A"/>
    <w:rsid w:val="00BB4A3F"/>
    <w:rsid w:val="00BC101B"/>
    <w:rsid w:val="00BC11B1"/>
    <w:rsid w:val="00BC7A23"/>
    <w:rsid w:val="00BD6878"/>
    <w:rsid w:val="00BF344A"/>
    <w:rsid w:val="00C02A90"/>
    <w:rsid w:val="00C07526"/>
    <w:rsid w:val="00C22C79"/>
    <w:rsid w:val="00C2454E"/>
    <w:rsid w:val="00C574E1"/>
    <w:rsid w:val="00C76A37"/>
    <w:rsid w:val="00C808EE"/>
    <w:rsid w:val="00C87053"/>
    <w:rsid w:val="00C94EC9"/>
    <w:rsid w:val="00C9692C"/>
    <w:rsid w:val="00C96C8B"/>
    <w:rsid w:val="00CA30F3"/>
    <w:rsid w:val="00CB18C7"/>
    <w:rsid w:val="00CB398E"/>
    <w:rsid w:val="00CE058C"/>
    <w:rsid w:val="00CE2782"/>
    <w:rsid w:val="00CE7938"/>
    <w:rsid w:val="00CF2BBE"/>
    <w:rsid w:val="00CF591F"/>
    <w:rsid w:val="00D11F71"/>
    <w:rsid w:val="00D24F1E"/>
    <w:rsid w:val="00D253A5"/>
    <w:rsid w:val="00D44864"/>
    <w:rsid w:val="00D504B1"/>
    <w:rsid w:val="00D5342F"/>
    <w:rsid w:val="00D71C3B"/>
    <w:rsid w:val="00D75874"/>
    <w:rsid w:val="00D8206F"/>
    <w:rsid w:val="00D8377E"/>
    <w:rsid w:val="00DB1721"/>
    <w:rsid w:val="00DC1741"/>
    <w:rsid w:val="00DD3B8B"/>
    <w:rsid w:val="00DE1684"/>
    <w:rsid w:val="00DE4926"/>
    <w:rsid w:val="00DE7069"/>
    <w:rsid w:val="00DF09CF"/>
    <w:rsid w:val="00DF5842"/>
    <w:rsid w:val="00E004C1"/>
    <w:rsid w:val="00E062CD"/>
    <w:rsid w:val="00E26CBB"/>
    <w:rsid w:val="00E54E9E"/>
    <w:rsid w:val="00E577F1"/>
    <w:rsid w:val="00E72FA9"/>
    <w:rsid w:val="00E73697"/>
    <w:rsid w:val="00E74E8D"/>
    <w:rsid w:val="00EA6B1F"/>
    <w:rsid w:val="00EB12EF"/>
    <w:rsid w:val="00EC590F"/>
    <w:rsid w:val="00EC6C85"/>
    <w:rsid w:val="00F42B78"/>
    <w:rsid w:val="00F57D27"/>
    <w:rsid w:val="00F62AD4"/>
    <w:rsid w:val="00F77B22"/>
    <w:rsid w:val="00F934E5"/>
    <w:rsid w:val="00F95012"/>
    <w:rsid w:val="00F96923"/>
    <w:rsid w:val="00FA2554"/>
    <w:rsid w:val="00FA6FD6"/>
    <w:rsid w:val="00FB64EB"/>
    <w:rsid w:val="00FB7EEA"/>
    <w:rsid w:val="00FE3D2A"/>
    <w:rsid w:val="00FF1313"/>
    <w:rsid w:val="00FF328B"/>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04EE92"/>
  <w15:docId w15:val="{106C4ECD-8117-44CF-8FCA-B8BAA6581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rsid w:val="00CA30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0024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Pr>
      <w:color w:val="0000FF"/>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einLeerraum">
    <w:name w:val="No Spacing"/>
    <w:uiPriority w:val="1"/>
    <w:qFormat/>
    <w:rsid w:val="00562D17"/>
    <w:pPr>
      <w:spacing w:after="0" w:line="240" w:lineRule="auto"/>
    </w:pPr>
    <w:rPr>
      <w:kern w:val="2"/>
      <w:lang w:val="de-DE"/>
      <w14:ligatures w14:val="standardContextual"/>
    </w:rPr>
  </w:style>
  <w:style w:type="character" w:customStyle="1" w:styleId="berschrift1Zchn">
    <w:name w:val="Überschrift 1 Zchn"/>
    <w:basedOn w:val="Absatz-Standardschriftart"/>
    <w:link w:val="berschrift1"/>
    <w:uiPriority w:val="9"/>
    <w:rsid w:val="00CA30F3"/>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00246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11252">
      <w:bodyDiv w:val="1"/>
      <w:marLeft w:val="0"/>
      <w:marRight w:val="0"/>
      <w:marTop w:val="0"/>
      <w:marBottom w:val="0"/>
      <w:divBdr>
        <w:top w:val="none" w:sz="0" w:space="0" w:color="auto"/>
        <w:left w:val="none" w:sz="0" w:space="0" w:color="auto"/>
        <w:bottom w:val="none" w:sz="0" w:space="0" w:color="auto"/>
        <w:right w:val="none" w:sz="0" w:space="0" w:color="auto"/>
      </w:divBdr>
    </w:div>
    <w:div w:id="131601494">
      <w:bodyDiv w:val="1"/>
      <w:marLeft w:val="0"/>
      <w:marRight w:val="0"/>
      <w:marTop w:val="0"/>
      <w:marBottom w:val="0"/>
      <w:divBdr>
        <w:top w:val="none" w:sz="0" w:space="0" w:color="auto"/>
        <w:left w:val="none" w:sz="0" w:space="0" w:color="auto"/>
        <w:bottom w:val="none" w:sz="0" w:space="0" w:color="auto"/>
        <w:right w:val="none" w:sz="0" w:space="0" w:color="auto"/>
      </w:divBdr>
    </w:div>
    <w:div w:id="261424567">
      <w:bodyDiv w:val="1"/>
      <w:marLeft w:val="0"/>
      <w:marRight w:val="0"/>
      <w:marTop w:val="0"/>
      <w:marBottom w:val="0"/>
      <w:divBdr>
        <w:top w:val="none" w:sz="0" w:space="0" w:color="auto"/>
        <w:left w:val="none" w:sz="0" w:space="0" w:color="auto"/>
        <w:bottom w:val="none" w:sz="0" w:space="0" w:color="auto"/>
        <w:right w:val="none" w:sz="0" w:space="0" w:color="auto"/>
      </w:divBdr>
    </w:div>
    <w:div w:id="262805912">
      <w:bodyDiv w:val="1"/>
      <w:marLeft w:val="0"/>
      <w:marRight w:val="0"/>
      <w:marTop w:val="0"/>
      <w:marBottom w:val="0"/>
      <w:divBdr>
        <w:top w:val="none" w:sz="0" w:space="0" w:color="auto"/>
        <w:left w:val="none" w:sz="0" w:space="0" w:color="auto"/>
        <w:bottom w:val="none" w:sz="0" w:space="0" w:color="auto"/>
        <w:right w:val="none" w:sz="0" w:space="0" w:color="auto"/>
      </w:divBdr>
    </w:div>
    <w:div w:id="389036282">
      <w:bodyDiv w:val="1"/>
      <w:marLeft w:val="0"/>
      <w:marRight w:val="0"/>
      <w:marTop w:val="0"/>
      <w:marBottom w:val="0"/>
      <w:divBdr>
        <w:top w:val="none" w:sz="0" w:space="0" w:color="auto"/>
        <w:left w:val="none" w:sz="0" w:space="0" w:color="auto"/>
        <w:bottom w:val="none" w:sz="0" w:space="0" w:color="auto"/>
        <w:right w:val="none" w:sz="0" w:space="0" w:color="auto"/>
      </w:divBdr>
    </w:div>
    <w:div w:id="462507860">
      <w:bodyDiv w:val="1"/>
      <w:marLeft w:val="0"/>
      <w:marRight w:val="0"/>
      <w:marTop w:val="0"/>
      <w:marBottom w:val="0"/>
      <w:divBdr>
        <w:top w:val="none" w:sz="0" w:space="0" w:color="auto"/>
        <w:left w:val="none" w:sz="0" w:space="0" w:color="auto"/>
        <w:bottom w:val="none" w:sz="0" w:space="0" w:color="auto"/>
        <w:right w:val="none" w:sz="0" w:space="0" w:color="auto"/>
      </w:divBdr>
    </w:div>
    <w:div w:id="581454465">
      <w:bodyDiv w:val="1"/>
      <w:marLeft w:val="0"/>
      <w:marRight w:val="0"/>
      <w:marTop w:val="0"/>
      <w:marBottom w:val="0"/>
      <w:divBdr>
        <w:top w:val="none" w:sz="0" w:space="0" w:color="auto"/>
        <w:left w:val="none" w:sz="0" w:space="0" w:color="auto"/>
        <w:bottom w:val="none" w:sz="0" w:space="0" w:color="auto"/>
        <w:right w:val="none" w:sz="0" w:space="0" w:color="auto"/>
      </w:divBdr>
    </w:div>
    <w:div w:id="622267780">
      <w:bodyDiv w:val="1"/>
      <w:marLeft w:val="0"/>
      <w:marRight w:val="0"/>
      <w:marTop w:val="0"/>
      <w:marBottom w:val="0"/>
      <w:divBdr>
        <w:top w:val="none" w:sz="0" w:space="0" w:color="auto"/>
        <w:left w:val="none" w:sz="0" w:space="0" w:color="auto"/>
        <w:bottom w:val="none" w:sz="0" w:space="0" w:color="auto"/>
        <w:right w:val="none" w:sz="0" w:space="0" w:color="auto"/>
      </w:divBdr>
    </w:div>
    <w:div w:id="655651671">
      <w:bodyDiv w:val="1"/>
      <w:marLeft w:val="0"/>
      <w:marRight w:val="0"/>
      <w:marTop w:val="0"/>
      <w:marBottom w:val="0"/>
      <w:divBdr>
        <w:top w:val="none" w:sz="0" w:space="0" w:color="auto"/>
        <w:left w:val="none" w:sz="0" w:space="0" w:color="auto"/>
        <w:bottom w:val="none" w:sz="0" w:space="0" w:color="auto"/>
        <w:right w:val="none" w:sz="0" w:space="0" w:color="auto"/>
      </w:divBdr>
    </w:div>
    <w:div w:id="663972952">
      <w:bodyDiv w:val="1"/>
      <w:marLeft w:val="0"/>
      <w:marRight w:val="0"/>
      <w:marTop w:val="0"/>
      <w:marBottom w:val="0"/>
      <w:divBdr>
        <w:top w:val="none" w:sz="0" w:space="0" w:color="auto"/>
        <w:left w:val="none" w:sz="0" w:space="0" w:color="auto"/>
        <w:bottom w:val="none" w:sz="0" w:space="0" w:color="auto"/>
        <w:right w:val="none" w:sz="0" w:space="0" w:color="auto"/>
      </w:divBdr>
    </w:div>
    <w:div w:id="682050485">
      <w:bodyDiv w:val="1"/>
      <w:marLeft w:val="0"/>
      <w:marRight w:val="0"/>
      <w:marTop w:val="0"/>
      <w:marBottom w:val="0"/>
      <w:divBdr>
        <w:top w:val="none" w:sz="0" w:space="0" w:color="auto"/>
        <w:left w:val="none" w:sz="0" w:space="0" w:color="auto"/>
        <w:bottom w:val="none" w:sz="0" w:space="0" w:color="auto"/>
        <w:right w:val="none" w:sz="0" w:space="0" w:color="auto"/>
      </w:divBdr>
    </w:div>
    <w:div w:id="798644552">
      <w:bodyDiv w:val="1"/>
      <w:marLeft w:val="0"/>
      <w:marRight w:val="0"/>
      <w:marTop w:val="0"/>
      <w:marBottom w:val="0"/>
      <w:divBdr>
        <w:top w:val="none" w:sz="0" w:space="0" w:color="auto"/>
        <w:left w:val="none" w:sz="0" w:space="0" w:color="auto"/>
        <w:bottom w:val="none" w:sz="0" w:space="0" w:color="auto"/>
        <w:right w:val="none" w:sz="0" w:space="0" w:color="auto"/>
      </w:divBdr>
    </w:div>
    <w:div w:id="851452955">
      <w:bodyDiv w:val="1"/>
      <w:marLeft w:val="0"/>
      <w:marRight w:val="0"/>
      <w:marTop w:val="0"/>
      <w:marBottom w:val="0"/>
      <w:divBdr>
        <w:top w:val="none" w:sz="0" w:space="0" w:color="auto"/>
        <w:left w:val="none" w:sz="0" w:space="0" w:color="auto"/>
        <w:bottom w:val="none" w:sz="0" w:space="0" w:color="auto"/>
        <w:right w:val="none" w:sz="0" w:space="0" w:color="auto"/>
      </w:divBdr>
    </w:div>
    <w:div w:id="895241290">
      <w:bodyDiv w:val="1"/>
      <w:marLeft w:val="0"/>
      <w:marRight w:val="0"/>
      <w:marTop w:val="0"/>
      <w:marBottom w:val="0"/>
      <w:divBdr>
        <w:top w:val="none" w:sz="0" w:space="0" w:color="auto"/>
        <w:left w:val="none" w:sz="0" w:space="0" w:color="auto"/>
        <w:bottom w:val="none" w:sz="0" w:space="0" w:color="auto"/>
        <w:right w:val="none" w:sz="0" w:space="0" w:color="auto"/>
      </w:divBdr>
    </w:div>
    <w:div w:id="975913539">
      <w:bodyDiv w:val="1"/>
      <w:marLeft w:val="0"/>
      <w:marRight w:val="0"/>
      <w:marTop w:val="0"/>
      <w:marBottom w:val="0"/>
      <w:divBdr>
        <w:top w:val="none" w:sz="0" w:space="0" w:color="auto"/>
        <w:left w:val="none" w:sz="0" w:space="0" w:color="auto"/>
        <w:bottom w:val="none" w:sz="0" w:space="0" w:color="auto"/>
        <w:right w:val="none" w:sz="0" w:space="0" w:color="auto"/>
      </w:divBdr>
    </w:div>
    <w:div w:id="1071199833">
      <w:bodyDiv w:val="1"/>
      <w:marLeft w:val="0"/>
      <w:marRight w:val="0"/>
      <w:marTop w:val="0"/>
      <w:marBottom w:val="0"/>
      <w:divBdr>
        <w:top w:val="none" w:sz="0" w:space="0" w:color="auto"/>
        <w:left w:val="none" w:sz="0" w:space="0" w:color="auto"/>
        <w:bottom w:val="none" w:sz="0" w:space="0" w:color="auto"/>
        <w:right w:val="none" w:sz="0" w:space="0" w:color="auto"/>
      </w:divBdr>
    </w:div>
    <w:div w:id="1263883125">
      <w:bodyDiv w:val="1"/>
      <w:marLeft w:val="0"/>
      <w:marRight w:val="0"/>
      <w:marTop w:val="0"/>
      <w:marBottom w:val="0"/>
      <w:divBdr>
        <w:top w:val="none" w:sz="0" w:space="0" w:color="auto"/>
        <w:left w:val="none" w:sz="0" w:space="0" w:color="auto"/>
        <w:bottom w:val="none" w:sz="0" w:space="0" w:color="auto"/>
        <w:right w:val="none" w:sz="0" w:space="0" w:color="auto"/>
      </w:divBdr>
    </w:div>
    <w:div w:id="1272008414">
      <w:bodyDiv w:val="1"/>
      <w:marLeft w:val="0"/>
      <w:marRight w:val="0"/>
      <w:marTop w:val="0"/>
      <w:marBottom w:val="0"/>
      <w:divBdr>
        <w:top w:val="none" w:sz="0" w:space="0" w:color="auto"/>
        <w:left w:val="none" w:sz="0" w:space="0" w:color="auto"/>
        <w:bottom w:val="none" w:sz="0" w:space="0" w:color="auto"/>
        <w:right w:val="none" w:sz="0" w:space="0" w:color="auto"/>
      </w:divBdr>
      <w:divsChild>
        <w:div w:id="1177695267">
          <w:marLeft w:val="0"/>
          <w:marRight w:val="0"/>
          <w:marTop w:val="0"/>
          <w:marBottom w:val="0"/>
          <w:divBdr>
            <w:top w:val="none" w:sz="0" w:space="0" w:color="auto"/>
            <w:left w:val="none" w:sz="0" w:space="0" w:color="auto"/>
            <w:bottom w:val="none" w:sz="0" w:space="0" w:color="auto"/>
            <w:right w:val="none" w:sz="0" w:space="0" w:color="auto"/>
          </w:divBdr>
          <w:divsChild>
            <w:div w:id="653217642">
              <w:marLeft w:val="0"/>
              <w:marRight w:val="0"/>
              <w:marTop w:val="0"/>
              <w:marBottom w:val="0"/>
              <w:divBdr>
                <w:top w:val="none" w:sz="0" w:space="0" w:color="auto"/>
                <w:left w:val="none" w:sz="0" w:space="0" w:color="auto"/>
                <w:bottom w:val="none" w:sz="0" w:space="0" w:color="auto"/>
                <w:right w:val="none" w:sz="0" w:space="0" w:color="auto"/>
              </w:divBdr>
              <w:divsChild>
                <w:div w:id="673841383">
                  <w:marLeft w:val="0"/>
                  <w:marRight w:val="0"/>
                  <w:marTop w:val="0"/>
                  <w:marBottom w:val="0"/>
                  <w:divBdr>
                    <w:top w:val="none" w:sz="0" w:space="0" w:color="auto"/>
                    <w:left w:val="none" w:sz="0" w:space="0" w:color="auto"/>
                    <w:bottom w:val="none" w:sz="0" w:space="0" w:color="auto"/>
                    <w:right w:val="none" w:sz="0" w:space="0" w:color="auto"/>
                  </w:divBdr>
                  <w:divsChild>
                    <w:div w:id="13716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035865">
      <w:bodyDiv w:val="1"/>
      <w:marLeft w:val="0"/>
      <w:marRight w:val="0"/>
      <w:marTop w:val="0"/>
      <w:marBottom w:val="0"/>
      <w:divBdr>
        <w:top w:val="none" w:sz="0" w:space="0" w:color="auto"/>
        <w:left w:val="none" w:sz="0" w:space="0" w:color="auto"/>
        <w:bottom w:val="none" w:sz="0" w:space="0" w:color="auto"/>
        <w:right w:val="none" w:sz="0" w:space="0" w:color="auto"/>
      </w:divBdr>
    </w:div>
    <w:div w:id="1514685755">
      <w:bodyDiv w:val="1"/>
      <w:marLeft w:val="0"/>
      <w:marRight w:val="0"/>
      <w:marTop w:val="0"/>
      <w:marBottom w:val="0"/>
      <w:divBdr>
        <w:top w:val="none" w:sz="0" w:space="0" w:color="auto"/>
        <w:left w:val="none" w:sz="0" w:space="0" w:color="auto"/>
        <w:bottom w:val="none" w:sz="0" w:space="0" w:color="auto"/>
        <w:right w:val="none" w:sz="0" w:space="0" w:color="auto"/>
      </w:divBdr>
      <w:divsChild>
        <w:div w:id="537352441">
          <w:marLeft w:val="0"/>
          <w:marRight w:val="0"/>
          <w:marTop w:val="0"/>
          <w:marBottom w:val="0"/>
          <w:divBdr>
            <w:top w:val="none" w:sz="0" w:space="0" w:color="auto"/>
            <w:left w:val="none" w:sz="0" w:space="0" w:color="auto"/>
            <w:bottom w:val="none" w:sz="0" w:space="0" w:color="auto"/>
            <w:right w:val="none" w:sz="0" w:space="0" w:color="auto"/>
          </w:divBdr>
          <w:divsChild>
            <w:div w:id="534657085">
              <w:marLeft w:val="0"/>
              <w:marRight w:val="0"/>
              <w:marTop w:val="0"/>
              <w:marBottom w:val="0"/>
              <w:divBdr>
                <w:top w:val="none" w:sz="0" w:space="0" w:color="auto"/>
                <w:left w:val="none" w:sz="0" w:space="0" w:color="auto"/>
                <w:bottom w:val="none" w:sz="0" w:space="0" w:color="auto"/>
                <w:right w:val="none" w:sz="0" w:space="0" w:color="auto"/>
              </w:divBdr>
              <w:divsChild>
                <w:div w:id="1493644169">
                  <w:marLeft w:val="0"/>
                  <w:marRight w:val="0"/>
                  <w:marTop w:val="0"/>
                  <w:marBottom w:val="0"/>
                  <w:divBdr>
                    <w:top w:val="none" w:sz="0" w:space="0" w:color="auto"/>
                    <w:left w:val="none" w:sz="0" w:space="0" w:color="auto"/>
                    <w:bottom w:val="none" w:sz="0" w:space="0" w:color="auto"/>
                    <w:right w:val="none" w:sz="0" w:space="0" w:color="auto"/>
                  </w:divBdr>
                  <w:divsChild>
                    <w:div w:id="18468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54860">
      <w:bodyDiv w:val="1"/>
      <w:marLeft w:val="0"/>
      <w:marRight w:val="0"/>
      <w:marTop w:val="0"/>
      <w:marBottom w:val="0"/>
      <w:divBdr>
        <w:top w:val="none" w:sz="0" w:space="0" w:color="auto"/>
        <w:left w:val="none" w:sz="0" w:space="0" w:color="auto"/>
        <w:bottom w:val="none" w:sz="0" w:space="0" w:color="auto"/>
        <w:right w:val="none" w:sz="0" w:space="0" w:color="auto"/>
      </w:divBdr>
    </w:div>
    <w:div w:id="1568613195">
      <w:bodyDiv w:val="1"/>
      <w:marLeft w:val="0"/>
      <w:marRight w:val="0"/>
      <w:marTop w:val="0"/>
      <w:marBottom w:val="0"/>
      <w:divBdr>
        <w:top w:val="none" w:sz="0" w:space="0" w:color="auto"/>
        <w:left w:val="none" w:sz="0" w:space="0" w:color="auto"/>
        <w:bottom w:val="none" w:sz="0" w:space="0" w:color="auto"/>
        <w:right w:val="none" w:sz="0" w:space="0" w:color="auto"/>
      </w:divBdr>
    </w:div>
    <w:div w:id="1619026105">
      <w:bodyDiv w:val="1"/>
      <w:marLeft w:val="0"/>
      <w:marRight w:val="0"/>
      <w:marTop w:val="0"/>
      <w:marBottom w:val="0"/>
      <w:divBdr>
        <w:top w:val="none" w:sz="0" w:space="0" w:color="auto"/>
        <w:left w:val="none" w:sz="0" w:space="0" w:color="auto"/>
        <w:bottom w:val="none" w:sz="0" w:space="0" w:color="auto"/>
        <w:right w:val="none" w:sz="0" w:space="0" w:color="auto"/>
      </w:divBdr>
    </w:div>
    <w:div w:id="1680429755">
      <w:bodyDiv w:val="1"/>
      <w:marLeft w:val="0"/>
      <w:marRight w:val="0"/>
      <w:marTop w:val="0"/>
      <w:marBottom w:val="0"/>
      <w:divBdr>
        <w:top w:val="none" w:sz="0" w:space="0" w:color="auto"/>
        <w:left w:val="none" w:sz="0" w:space="0" w:color="auto"/>
        <w:bottom w:val="none" w:sz="0" w:space="0" w:color="auto"/>
        <w:right w:val="none" w:sz="0" w:space="0" w:color="auto"/>
      </w:divBdr>
    </w:div>
    <w:div w:id="1757290941">
      <w:bodyDiv w:val="1"/>
      <w:marLeft w:val="0"/>
      <w:marRight w:val="0"/>
      <w:marTop w:val="0"/>
      <w:marBottom w:val="0"/>
      <w:divBdr>
        <w:top w:val="none" w:sz="0" w:space="0" w:color="auto"/>
        <w:left w:val="none" w:sz="0" w:space="0" w:color="auto"/>
        <w:bottom w:val="none" w:sz="0" w:space="0" w:color="auto"/>
        <w:right w:val="none" w:sz="0" w:space="0" w:color="auto"/>
      </w:divBdr>
    </w:div>
    <w:div w:id="1763606247">
      <w:bodyDiv w:val="1"/>
      <w:marLeft w:val="0"/>
      <w:marRight w:val="0"/>
      <w:marTop w:val="0"/>
      <w:marBottom w:val="0"/>
      <w:divBdr>
        <w:top w:val="none" w:sz="0" w:space="0" w:color="auto"/>
        <w:left w:val="none" w:sz="0" w:space="0" w:color="auto"/>
        <w:bottom w:val="none" w:sz="0" w:space="0" w:color="auto"/>
        <w:right w:val="none" w:sz="0" w:space="0" w:color="auto"/>
      </w:divBdr>
    </w:div>
    <w:div w:id="1832603144">
      <w:bodyDiv w:val="1"/>
      <w:marLeft w:val="0"/>
      <w:marRight w:val="0"/>
      <w:marTop w:val="0"/>
      <w:marBottom w:val="0"/>
      <w:divBdr>
        <w:top w:val="none" w:sz="0" w:space="0" w:color="auto"/>
        <w:left w:val="none" w:sz="0" w:space="0" w:color="auto"/>
        <w:bottom w:val="none" w:sz="0" w:space="0" w:color="auto"/>
        <w:right w:val="none" w:sz="0" w:space="0" w:color="auto"/>
      </w:divBdr>
    </w:div>
    <w:div w:id="1906258392">
      <w:bodyDiv w:val="1"/>
      <w:marLeft w:val="0"/>
      <w:marRight w:val="0"/>
      <w:marTop w:val="0"/>
      <w:marBottom w:val="0"/>
      <w:divBdr>
        <w:top w:val="none" w:sz="0" w:space="0" w:color="auto"/>
        <w:left w:val="none" w:sz="0" w:space="0" w:color="auto"/>
        <w:bottom w:val="none" w:sz="0" w:space="0" w:color="auto"/>
        <w:right w:val="none" w:sz="0" w:space="0" w:color="auto"/>
      </w:divBdr>
      <w:divsChild>
        <w:div w:id="253054671">
          <w:marLeft w:val="0"/>
          <w:marRight w:val="0"/>
          <w:marTop w:val="0"/>
          <w:marBottom w:val="0"/>
          <w:divBdr>
            <w:top w:val="none" w:sz="0" w:space="0" w:color="auto"/>
            <w:left w:val="none" w:sz="0" w:space="0" w:color="auto"/>
            <w:bottom w:val="none" w:sz="0" w:space="0" w:color="auto"/>
            <w:right w:val="none" w:sz="0" w:space="0" w:color="auto"/>
          </w:divBdr>
          <w:divsChild>
            <w:div w:id="2005550862">
              <w:marLeft w:val="0"/>
              <w:marRight w:val="0"/>
              <w:marTop w:val="0"/>
              <w:marBottom w:val="0"/>
              <w:divBdr>
                <w:top w:val="none" w:sz="0" w:space="0" w:color="auto"/>
                <w:left w:val="none" w:sz="0" w:space="0" w:color="auto"/>
                <w:bottom w:val="none" w:sz="0" w:space="0" w:color="auto"/>
                <w:right w:val="none" w:sz="0" w:space="0" w:color="auto"/>
              </w:divBdr>
              <w:divsChild>
                <w:div w:id="2084445716">
                  <w:marLeft w:val="0"/>
                  <w:marRight w:val="0"/>
                  <w:marTop w:val="0"/>
                  <w:marBottom w:val="0"/>
                  <w:divBdr>
                    <w:top w:val="none" w:sz="0" w:space="0" w:color="auto"/>
                    <w:left w:val="none" w:sz="0" w:space="0" w:color="auto"/>
                    <w:bottom w:val="none" w:sz="0" w:space="0" w:color="auto"/>
                    <w:right w:val="none" w:sz="0" w:space="0" w:color="auto"/>
                  </w:divBdr>
                  <w:divsChild>
                    <w:div w:id="1638410533">
                      <w:marLeft w:val="0"/>
                      <w:marRight w:val="0"/>
                      <w:marTop w:val="0"/>
                      <w:marBottom w:val="0"/>
                      <w:divBdr>
                        <w:top w:val="none" w:sz="0" w:space="0" w:color="auto"/>
                        <w:left w:val="none" w:sz="0" w:space="0" w:color="auto"/>
                        <w:bottom w:val="none" w:sz="0" w:space="0" w:color="auto"/>
                        <w:right w:val="none" w:sz="0" w:space="0" w:color="auto"/>
                      </w:divBdr>
                      <w:divsChild>
                        <w:div w:id="624166968">
                          <w:marLeft w:val="0"/>
                          <w:marRight w:val="0"/>
                          <w:marTop w:val="0"/>
                          <w:marBottom w:val="0"/>
                          <w:divBdr>
                            <w:top w:val="none" w:sz="0" w:space="0" w:color="auto"/>
                            <w:left w:val="none" w:sz="0" w:space="0" w:color="auto"/>
                            <w:bottom w:val="none" w:sz="0" w:space="0" w:color="auto"/>
                            <w:right w:val="none" w:sz="0" w:space="0" w:color="auto"/>
                          </w:divBdr>
                          <w:divsChild>
                            <w:div w:id="990595588">
                              <w:marLeft w:val="0"/>
                              <w:marRight w:val="0"/>
                              <w:marTop w:val="0"/>
                              <w:marBottom w:val="0"/>
                              <w:divBdr>
                                <w:top w:val="none" w:sz="0" w:space="0" w:color="auto"/>
                                <w:left w:val="none" w:sz="0" w:space="0" w:color="auto"/>
                                <w:bottom w:val="none" w:sz="0" w:space="0" w:color="auto"/>
                                <w:right w:val="none" w:sz="0" w:space="0" w:color="auto"/>
                              </w:divBdr>
                              <w:divsChild>
                                <w:div w:id="1284535659">
                                  <w:marLeft w:val="0"/>
                                  <w:marRight w:val="0"/>
                                  <w:marTop w:val="0"/>
                                  <w:marBottom w:val="0"/>
                                  <w:divBdr>
                                    <w:top w:val="none" w:sz="0" w:space="0" w:color="auto"/>
                                    <w:left w:val="none" w:sz="0" w:space="0" w:color="auto"/>
                                    <w:bottom w:val="none" w:sz="0" w:space="0" w:color="auto"/>
                                    <w:right w:val="none" w:sz="0" w:space="0" w:color="auto"/>
                                  </w:divBdr>
                                  <w:divsChild>
                                    <w:div w:id="1714306511">
                                      <w:marLeft w:val="0"/>
                                      <w:marRight w:val="0"/>
                                      <w:marTop w:val="0"/>
                                      <w:marBottom w:val="0"/>
                                      <w:divBdr>
                                        <w:top w:val="none" w:sz="0" w:space="0" w:color="auto"/>
                                        <w:left w:val="none" w:sz="0" w:space="0" w:color="auto"/>
                                        <w:bottom w:val="none" w:sz="0" w:space="0" w:color="auto"/>
                                        <w:right w:val="none" w:sz="0" w:space="0" w:color="auto"/>
                                      </w:divBdr>
                                      <w:divsChild>
                                        <w:div w:id="163788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2494845">
      <w:bodyDiv w:val="1"/>
      <w:marLeft w:val="0"/>
      <w:marRight w:val="0"/>
      <w:marTop w:val="0"/>
      <w:marBottom w:val="0"/>
      <w:divBdr>
        <w:top w:val="none" w:sz="0" w:space="0" w:color="auto"/>
        <w:left w:val="none" w:sz="0" w:space="0" w:color="auto"/>
        <w:bottom w:val="none" w:sz="0" w:space="0" w:color="auto"/>
        <w:right w:val="none" w:sz="0" w:space="0" w:color="auto"/>
      </w:divBdr>
      <w:divsChild>
        <w:div w:id="1042903418">
          <w:marLeft w:val="0"/>
          <w:marRight w:val="0"/>
          <w:marTop w:val="0"/>
          <w:marBottom w:val="0"/>
          <w:divBdr>
            <w:top w:val="none" w:sz="0" w:space="0" w:color="auto"/>
            <w:left w:val="none" w:sz="0" w:space="0" w:color="auto"/>
            <w:bottom w:val="none" w:sz="0" w:space="0" w:color="auto"/>
            <w:right w:val="none" w:sz="0" w:space="0" w:color="auto"/>
          </w:divBdr>
          <w:divsChild>
            <w:div w:id="928853180">
              <w:marLeft w:val="0"/>
              <w:marRight w:val="0"/>
              <w:marTop w:val="0"/>
              <w:marBottom w:val="0"/>
              <w:divBdr>
                <w:top w:val="none" w:sz="0" w:space="0" w:color="auto"/>
                <w:left w:val="none" w:sz="0" w:space="0" w:color="auto"/>
                <w:bottom w:val="none" w:sz="0" w:space="0" w:color="auto"/>
                <w:right w:val="none" w:sz="0" w:space="0" w:color="auto"/>
              </w:divBdr>
              <w:divsChild>
                <w:div w:id="390034939">
                  <w:marLeft w:val="0"/>
                  <w:marRight w:val="0"/>
                  <w:marTop w:val="0"/>
                  <w:marBottom w:val="0"/>
                  <w:divBdr>
                    <w:top w:val="none" w:sz="0" w:space="0" w:color="auto"/>
                    <w:left w:val="none" w:sz="0" w:space="0" w:color="auto"/>
                    <w:bottom w:val="none" w:sz="0" w:space="0" w:color="auto"/>
                    <w:right w:val="none" w:sz="0" w:space="0" w:color="auto"/>
                  </w:divBdr>
                  <w:divsChild>
                    <w:div w:id="979194196">
                      <w:marLeft w:val="0"/>
                      <w:marRight w:val="0"/>
                      <w:marTop w:val="0"/>
                      <w:marBottom w:val="0"/>
                      <w:divBdr>
                        <w:top w:val="none" w:sz="0" w:space="0" w:color="auto"/>
                        <w:left w:val="none" w:sz="0" w:space="0" w:color="auto"/>
                        <w:bottom w:val="none" w:sz="0" w:space="0" w:color="auto"/>
                        <w:right w:val="none" w:sz="0" w:space="0" w:color="auto"/>
                      </w:divBdr>
                      <w:divsChild>
                        <w:div w:id="98260436">
                          <w:marLeft w:val="0"/>
                          <w:marRight w:val="0"/>
                          <w:marTop w:val="0"/>
                          <w:marBottom w:val="0"/>
                          <w:divBdr>
                            <w:top w:val="none" w:sz="0" w:space="0" w:color="auto"/>
                            <w:left w:val="none" w:sz="0" w:space="0" w:color="auto"/>
                            <w:bottom w:val="none" w:sz="0" w:space="0" w:color="auto"/>
                            <w:right w:val="none" w:sz="0" w:space="0" w:color="auto"/>
                          </w:divBdr>
                          <w:divsChild>
                            <w:div w:id="1928272931">
                              <w:marLeft w:val="0"/>
                              <w:marRight w:val="0"/>
                              <w:marTop w:val="0"/>
                              <w:marBottom w:val="0"/>
                              <w:divBdr>
                                <w:top w:val="none" w:sz="0" w:space="0" w:color="auto"/>
                                <w:left w:val="none" w:sz="0" w:space="0" w:color="auto"/>
                                <w:bottom w:val="none" w:sz="0" w:space="0" w:color="auto"/>
                                <w:right w:val="none" w:sz="0" w:space="0" w:color="auto"/>
                              </w:divBdr>
                              <w:divsChild>
                                <w:div w:id="1258829274">
                                  <w:marLeft w:val="0"/>
                                  <w:marRight w:val="0"/>
                                  <w:marTop w:val="0"/>
                                  <w:marBottom w:val="0"/>
                                  <w:divBdr>
                                    <w:top w:val="none" w:sz="0" w:space="0" w:color="auto"/>
                                    <w:left w:val="none" w:sz="0" w:space="0" w:color="auto"/>
                                    <w:bottom w:val="none" w:sz="0" w:space="0" w:color="auto"/>
                                    <w:right w:val="none" w:sz="0" w:space="0" w:color="auto"/>
                                  </w:divBdr>
                                  <w:divsChild>
                                    <w:div w:id="1776436908">
                                      <w:marLeft w:val="0"/>
                                      <w:marRight w:val="0"/>
                                      <w:marTop w:val="0"/>
                                      <w:marBottom w:val="0"/>
                                      <w:divBdr>
                                        <w:top w:val="none" w:sz="0" w:space="0" w:color="auto"/>
                                        <w:left w:val="none" w:sz="0" w:space="0" w:color="auto"/>
                                        <w:bottom w:val="none" w:sz="0" w:space="0" w:color="auto"/>
                                        <w:right w:val="none" w:sz="0" w:space="0" w:color="auto"/>
                                      </w:divBdr>
                                      <w:divsChild>
                                        <w:div w:id="142032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nuntum.at/de/30-Jahre-Carnuntum"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lus.google.com/u/0/108513742584700243975/about#108513742584700243975/abou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arnuntum.a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nna.grohs@carnuntum.a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26105-4288-4CE2-B428-9EC42A3D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5360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Lacom</dc:creator>
  <cp:keywords/>
  <dc:description/>
  <cp:lastModifiedBy>Grohs Anna-Maria</cp:lastModifiedBy>
  <cp:revision>27</cp:revision>
  <cp:lastPrinted>2026-05-13T09:28:00Z</cp:lastPrinted>
  <dcterms:created xsi:type="dcterms:W3CDTF">2026-06-08T19:27:00Z</dcterms:created>
  <dcterms:modified xsi:type="dcterms:W3CDTF">2026-06-09T12:16:00Z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077c7e-5261-4b33-ad79-dfbd4d383011_Enabled">
    <vt:lpwstr>true</vt:lpwstr>
  </property>
  <property fmtid="{D5CDD505-2E9C-101B-9397-08002B2CF9AE}" pid="3" name="MSIP_Label_1b077c7e-5261-4b33-ad79-dfbd4d383011_SetDate">
    <vt:lpwstr>2020-09-14T14:09:41Z</vt:lpwstr>
  </property>
  <property fmtid="{D5CDD505-2E9C-101B-9397-08002B2CF9AE}" pid="4" name="MSIP_Label_1b077c7e-5261-4b33-ad79-dfbd4d383011_Method">
    <vt:lpwstr>Standard</vt:lpwstr>
  </property>
  <property fmtid="{D5CDD505-2E9C-101B-9397-08002B2CF9AE}" pid="5" name="MSIP_Label_1b077c7e-5261-4b33-ad79-dfbd4d383011_Name">
    <vt:lpwstr>intern</vt:lpwstr>
  </property>
  <property fmtid="{D5CDD505-2E9C-101B-9397-08002B2CF9AE}" pid="6" name="MSIP_Label_1b077c7e-5261-4b33-ad79-dfbd4d383011_SiteId">
    <vt:lpwstr>4de6158e-778b-4e8b-a7ea-c5e67728a810</vt:lpwstr>
  </property>
  <property fmtid="{D5CDD505-2E9C-101B-9397-08002B2CF9AE}" pid="7" name="MSIP_Label_1b077c7e-5261-4b33-ad79-dfbd4d383011_ActionId">
    <vt:lpwstr>e23d8c8d-d5bd-418d-bbc3-00005df67896</vt:lpwstr>
  </property>
  <property fmtid="{D5CDD505-2E9C-101B-9397-08002B2CF9AE}" pid="8" name="MSIP_Label_1b077c7e-5261-4b33-ad79-dfbd4d383011_ContentBits">
    <vt:lpwstr>0</vt:lpwstr>
  </property>
</Properties>
</file>